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43597D30"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AD440D">
        <w:rPr>
          <w:rFonts w:cs="Arial"/>
          <w:b/>
          <w:bCs/>
          <w:sz w:val="24"/>
          <w:szCs w:val="24"/>
        </w:rPr>
        <w:t>8</w:t>
      </w:r>
      <w:r w:rsidRPr="007D3E81">
        <w:rPr>
          <w:rFonts w:cs="Arial"/>
          <w:b/>
          <w:sz w:val="24"/>
          <w:szCs w:val="24"/>
        </w:rPr>
        <w:tab/>
      </w:r>
      <w:r w:rsidR="001A41F3" w:rsidRPr="001A41F3">
        <w:rPr>
          <w:b/>
          <w:i/>
          <w:noProof/>
          <w:sz w:val="28"/>
        </w:rPr>
        <w:t>R3-226425</w:t>
      </w:r>
    </w:p>
    <w:p w14:paraId="5977401F" w14:textId="1E2FCF84" w:rsidR="00945A08" w:rsidRDefault="005E2717" w:rsidP="00A87FA7">
      <w:pPr>
        <w:pStyle w:val="CRCoverPage"/>
        <w:tabs>
          <w:tab w:val="right" w:pos="9639"/>
          <w:tab w:val="right" w:pos="13323"/>
        </w:tabs>
        <w:spacing w:after="0"/>
        <w:rPr>
          <w:rFonts w:cs="Arial"/>
          <w:b/>
          <w:bCs/>
          <w:sz w:val="24"/>
          <w:szCs w:val="24"/>
        </w:rPr>
      </w:pPr>
      <w:r w:rsidRPr="00A87FA7">
        <w:rPr>
          <w:rFonts w:cs="Arial"/>
          <w:b/>
          <w:bCs/>
          <w:sz w:val="24"/>
          <w:szCs w:val="24"/>
        </w:rPr>
        <w:t xml:space="preserve">Toulouse, </w:t>
      </w:r>
      <w:r>
        <w:rPr>
          <w:rFonts w:cs="Arial"/>
          <w:b/>
          <w:bCs/>
          <w:sz w:val="24"/>
          <w:szCs w:val="24"/>
        </w:rPr>
        <w:t xml:space="preserve">France, </w:t>
      </w:r>
      <w:r w:rsidRPr="00A87FA7">
        <w:rPr>
          <w:rFonts w:cs="Arial"/>
          <w:b/>
          <w:bCs/>
          <w:sz w:val="24"/>
          <w:szCs w:val="24"/>
        </w:rPr>
        <w:t>14</w:t>
      </w:r>
      <w:r w:rsidRPr="00D61EF5">
        <w:rPr>
          <w:rFonts w:cs="Arial"/>
          <w:b/>
          <w:bCs/>
          <w:sz w:val="24"/>
          <w:szCs w:val="24"/>
          <w:vertAlign w:val="superscript"/>
        </w:rPr>
        <w:t>th</w:t>
      </w:r>
      <w:r>
        <w:rPr>
          <w:rFonts w:cs="Arial"/>
          <w:b/>
          <w:bCs/>
          <w:sz w:val="24"/>
          <w:szCs w:val="24"/>
        </w:rPr>
        <w:t xml:space="preserve"> </w:t>
      </w:r>
      <w:r w:rsidRPr="00A87FA7">
        <w:rPr>
          <w:rFonts w:cs="Arial"/>
          <w:b/>
          <w:bCs/>
          <w:sz w:val="24"/>
          <w:szCs w:val="24"/>
        </w:rPr>
        <w:t>– 18</w:t>
      </w:r>
      <w:r w:rsidRPr="00D61EF5">
        <w:rPr>
          <w:rFonts w:cs="Arial"/>
          <w:b/>
          <w:bCs/>
          <w:sz w:val="24"/>
          <w:szCs w:val="24"/>
          <w:vertAlign w:val="superscript"/>
        </w:rPr>
        <w:t>th</w:t>
      </w:r>
      <w:r>
        <w:rPr>
          <w:rFonts w:cs="Arial"/>
          <w:b/>
          <w:bCs/>
          <w:sz w:val="24"/>
          <w:szCs w:val="24"/>
        </w:rPr>
        <w:t xml:space="preserve"> </w:t>
      </w:r>
      <w:r w:rsidRPr="00A87FA7">
        <w:rPr>
          <w:rFonts w:cs="Arial"/>
          <w:b/>
          <w:bCs/>
          <w:sz w:val="24"/>
          <w:szCs w:val="24"/>
        </w:rPr>
        <w:t xml:space="preserve"> November 2022</w:t>
      </w:r>
    </w:p>
    <w:p w14:paraId="55978BC9" w14:textId="77777777" w:rsidR="00A87FA7" w:rsidRPr="00A87FA7" w:rsidRDefault="00A87FA7" w:rsidP="00A87FA7">
      <w:pPr>
        <w:pStyle w:val="CRCoverPage"/>
        <w:tabs>
          <w:tab w:val="right" w:pos="9639"/>
          <w:tab w:val="right" w:pos="13323"/>
        </w:tabs>
        <w:spacing w:after="0"/>
        <w:rPr>
          <w:rFonts w:cs="Arial"/>
          <w:b/>
          <w:bCs/>
          <w:sz w:val="24"/>
          <w:szCs w:val="24"/>
        </w:rPr>
      </w:pPr>
    </w:p>
    <w:p w14:paraId="061B5772" w14:textId="06BE81E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C5334A">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4D54E3C6"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B4729A" w:rsidRPr="00B4729A">
        <w:rPr>
          <w:rFonts w:ascii="Arial" w:hAnsi="Arial" w:cs="Arial"/>
          <w:b/>
          <w:bCs/>
          <w:sz w:val="24"/>
          <w:lang w:val="en-US"/>
        </w:rPr>
        <w:t>QoE measurement configuration and collection in RRC_INACTIVE and RRC_IDLE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6D3D12D0"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This paper</w:t>
      </w:r>
      <w:r w:rsidR="00E56B21">
        <w:rPr>
          <w:rFonts w:ascii="Arial" w:eastAsiaTheme="minorEastAsia" w:hAnsi="Arial" w:cs="Arial"/>
          <w:shd w:val="clear" w:color="auto" w:fill="FFFFFF"/>
          <w:lang w:eastAsia="zh-CN"/>
        </w:rPr>
        <w:t xml:space="preserve"> fu</w:t>
      </w:r>
      <w:r w:rsidR="004F1F77">
        <w:rPr>
          <w:rFonts w:ascii="Arial" w:eastAsiaTheme="minorEastAsia" w:hAnsi="Arial" w:cs="Arial"/>
          <w:shd w:val="clear" w:color="auto" w:fill="FFFFFF"/>
          <w:lang w:eastAsia="zh-CN"/>
        </w:rPr>
        <w:t>r</w:t>
      </w:r>
      <w:r w:rsidR="00E56B21">
        <w:rPr>
          <w:rFonts w:ascii="Arial" w:eastAsiaTheme="minorEastAsia" w:hAnsi="Arial" w:cs="Arial"/>
          <w:shd w:val="clear" w:color="auto" w:fill="FFFFFF"/>
          <w:lang w:eastAsia="zh-CN"/>
        </w:rPr>
        <w:t>ther</w:t>
      </w:r>
      <w:r>
        <w:rPr>
          <w:rFonts w:ascii="Arial" w:eastAsiaTheme="minorEastAsia" w:hAnsi="Arial" w:cs="Arial"/>
          <w:shd w:val="clear" w:color="auto" w:fill="FFFFFF"/>
          <w:lang w:eastAsia="zh-CN"/>
        </w:rPr>
        <w:t xml:space="preserve"> discusses the following objectives in QoE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07DA38FF" w14:textId="524B1152" w:rsidR="00640CC3" w:rsidRPr="00640CC3" w:rsidRDefault="00640CC3" w:rsidP="00640CC3">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sidRPr="00640CC3">
        <w:rPr>
          <w:rFonts w:ascii="Arial" w:eastAsiaTheme="minorEastAsia" w:hAnsi="Arial" w:cs="Arial"/>
          <w:shd w:val="clear" w:color="auto" w:fill="FFFFFF"/>
          <w:lang w:eastAsia="zh-CN"/>
        </w:rPr>
        <w:tab/>
        <w:t>Specify for QoE measurement configuration and collection in RRC_INACTIVE and RRC_IDLE states for MBS, at least for broadcast service [RAN3, RAN2].</w:t>
      </w:r>
    </w:p>
    <w:p w14:paraId="7B0935A0" w14:textId="59C930BA" w:rsidR="00640CC3" w:rsidRPr="007D7548" w:rsidRDefault="00640CC3" w:rsidP="00640CC3">
      <w:pPr>
        <w:pStyle w:val="B1"/>
        <w:spacing w:after="0"/>
        <w:ind w:leftChars="342" w:left="968"/>
        <w:rPr>
          <w:rFonts w:ascii="Arial" w:eastAsiaTheme="minorEastAsia" w:hAnsi="Arial" w:cs="Arial"/>
          <w:shd w:val="clear" w:color="auto" w:fill="FFFFFF"/>
          <w:lang w:eastAsia="zh-CN"/>
        </w:rPr>
      </w:pPr>
      <w:r w:rsidRPr="00640CC3">
        <w:rPr>
          <w:rFonts w:ascii="Arial" w:eastAsiaTheme="minorEastAsia" w:hAnsi="Arial" w:cs="Arial"/>
          <w:shd w:val="clear" w:color="auto" w:fill="FFFFFF"/>
          <w:lang w:eastAsia="zh-CN"/>
        </w:rPr>
        <w:t>−</w:t>
      </w:r>
      <w:r w:rsidRPr="00640CC3">
        <w:rPr>
          <w:rFonts w:ascii="Arial" w:eastAsiaTheme="minorEastAsia" w:hAnsi="Arial" w:cs="Arial"/>
          <w:shd w:val="clear" w:color="auto" w:fill="FFFFFF"/>
          <w:lang w:eastAsia="zh-CN"/>
        </w:rPr>
        <w:tab/>
        <w:t>Specify the mechanism to support the alignment of the existing radio related measurement and QoE reporting.</w:t>
      </w:r>
    </w:p>
    <w:p w14:paraId="7D3FE11E" w14:textId="1D28DFF2"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7D1789F" w14:textId="10F81CD1" w:rsidR="00585852" w:rsidRDefault="00585852" w:rsidP="00585852">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DF15EE">
        <w:rPr>
          <w:rFonts w:eastAsiaTheme="minorEastAsia"/>
          <w:b/>
          <w:bCs/>
          <w:sz w:val="24"/>
          <w:szCs w:val="24"/>
          <w:shd w:val="clear" w:color="auto" w:fill="FFFFFF"/>
          <w:lang w:eastAsia="zh-CN"/>
        </w:rPr>
        <w:t>1</w:t>
      </w:r>
      <w:r>
        <w:rPr>
          <w:rFonts w:eastAsiaTheme="minorEastAsia"/>
          <w:b/>
          <w:bCs/>
          <w:sz w:val="24"/>
          <w:szCs w:val="24"/>
          <w:shd w:val="clear" w:color="auto" w:fill="FFFFFF"/>
          <w:lang w:eastAsia="zh-CN"/>
        </w:rPr>
        <w:t xml:space="preserve"> </w:t>
      </w:r>
      <w:r w:rsidRPr="00585852">
        <w:rPr>
          <w:rFonts w:eastAsiaTheme="minorEastAsia"/>
          <w:b/>
          <w:bCs/>
          <w:sz w:val="24"/>
          <w:szCs w:val="24"/>
          <w:shd w:val="clear" w:color="auto" w:fill="FFFFFF"/>
          <w:lang w:eastAsia="zh-CN"/>
        </w:rPr>
        <w:t>QoE Measurement Configuration</w:t>
      </w:r>
    </w:p>
    <w:p w14:paraId="74284472" w14:textId="0EB8DB26" w:rsidR="003D4389" w:rsidRPr="003D4389" w:rsidRDefault="003D4389" w:rsidP="003D4389">
      <w:pPr>
        <w:spacing w:after="120"/>
        <w:rPr>
          <w:rFonts w:ascii="Arial" w:eastAsiaTheme="minorEastAsia" w:hAnsi="Arial" w:cs="Arial"/>
          <w:color w:val="000000"/>
          <w:shd w:val="clear" w:color="auto" w:fill="FFFFFF"/>
          <w:lang w:eastAsia="zh-CN"/>
        </w:rPr>
      </w:pPr>
      <w:r w:rsidRPr="003D4389">
        <w:rPr>
          <w:rFonts w:ascii="Arial" w:eastAsiaTheme="minorEastAsia" w:hAnsi="Arial" w:cs="Arial"/>
          <w:color w:val="000000"/>
          <w:shd w:val="clear" w:color="auto" w:fill="FFFFFF"/>
          <w:lang w:eastAsia="zh-CN"/>
        </w:rPr>
        <w:t xml:space="preserve">In RAN3#117e meeting, </w:t>
      </w:r>
      <w:r>
        <w:rPr>
          <w:rFonts w:ascii="Arial" w:eastAsiaTheme="minorEastAsia" w:hAnsi="Arial" w:cs="Arial"/>
          <w:color w:val="000000"/>
          <w:shd w:val="clear" w:color="auto" w:fill="FFFFFF"/>
          <w:lang w:eastAsia="zh-CN"/>
        </w:rPr>
        <w:t>it was agreed that</w:t>
      </w:r>
    </w:p>
    <w:p w14:paraId="3B9249B8" w14:textId="51CD049B" w:rsidR="003D4389" w:rsidRPr="003D4389" w:rsidRDefault="003D4389" w:rsidP="003D4389">
      <w:pPr>
        <w:pStyle w:val="B1"/>
        <w:spacing w:after="120"/>
        <w:rPr>
          <w:rFonts w:ascii="Arial" w:eastAsiaTheme="minorEastAsia" w:hAnsi="Arial" w:cs="Arial"/>
          <w:shd w:val="clear" w:color="auto" w:fill="FFFFFF"/>
          <w:lang w:eastAsia="zh-CN"/>
        </w:rPr>
      </w:pPr>
      <w:r w:rsidRPr="003D4389">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3D4389">
        <w:rPr>
          <w:rFonts w:ascii="Arial" w:eastAsiaTheme="minorEastAsia" w:hAnsi="Arial" w:cs="Arial"/>
          <w:shd w:val="clear" w:color="auto" w:fill="FFFFFF"/>
          <w:lang w:eastAsia="zh-CN"/>
        </w:rPr>
        <w:t>S</w:t>
      </w:r>
      <w:r w:rsidRPr="003D4389">
        <w:rPr>
          <w:rFonts w:ascii="Arial" w:eastAsiaTheme="minorEastAsia" w:hAnsi="Arial" w:cs="Arial" w:hint="eastAsia"/>
          <w:shd w:val="clear" w:color="auto" w:fill="FFFFFF"/>
          <w:lang w:eastAsia="zh-CN"/>
        </w:rPr>
        <w:t xml:space="preserve">upport </w:t>
      </w:r>
      <w:r w:rsidRPr="003D4389">
        <w:rPr>
          <w:rFonts w:ascii="Arial" w:eastAsiaTheme="minorEastAsia" w:hAnsi="Arial" w:cs="Arial"/>
          <w:shd w:val="clear" w:color="auto" w:fill="FFFFFF"/>
          <w:lang w:eastAsia="zh-CN"/>
        </w:rPr>
        <w:t xml:space="preserve">MBS </w:t>
      </w:r>
      <w:r w:rsidRPr="003D4389">
        <w:rPr>
          <w:rFonts w:ascii="Arial" w:eastAsiaTheme="minorEastAsia" w:hAnsi="Arial" w:cs="Arial" w:hint="eastAsia"/>
          <w:shd w:val="clear" w:color="auto" w:fill="FFFFFF"/>
          <w:lang w:eastAsia="zh-CN"/>
        </w:rPr>
        <w:t xml:space="preserve">broadcast </w:t>
      </w:r>
      <w:r w:rsidRPr="003D4389">
        <w:rPr>
          <w:rFonts w:ascii="Arial" w:eastAsiaTheme="minorEastAsia" w:hAnsi="Arial" w:cs="Arial"/>
          <w:shd w:val="clear" w:color="auto" w:fill="FFFFFF"/>
          <w:lang w:eastAsia="zh-CN"/>
        </w:rPr>
        <w:t xml:space="preserve">service </w:t>
      </w:r>
      <w:r w:rsidRPr="003D4389">
        <w:rPr>
          <w:rFonts w:ascii="Arial" w:eastAsiaTheme="minorEastAsia" w:hAnsi="Arial" w:cs="Arial" w:hint="eastAsia"/>
          <w:shd w:val="clear" w:color="auto" w:fill="FFFFFF"/>
          <w:lang w:eastAsia="zh-CN"/>
        </w:rPr>
        <w:t xml:space="preserve">INACTIVE/IDLE QoE </w:t>
      </w:r>
      <w:r w:rsidRPr="003D4389">
        <w:rPr>
          <w:rFonts w:ascii="Arial" w:eastAsiaTheme="minorEastAsia" w:hAnsi="Arial" w:cs="Arial"/>
          <w:shd w:val="clear" w:color="auto" w:fill="FFFFFF"/>
          <w:lang w:eastAsia="zh-CN"/>
        </w:rPr>
        <w:t>first.</w:t>
      </w:r>
    </w:p>
    <w:p w14:paraId="7622F38E" w14:textId="359BB8D1" w:rsidR="003D4389" w:rsidRPr="003D4389" w:rsidRDefault="003D4389" w:rsidP="003D4389">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3D4389">
        <w:rPr>
          <w:rFonts w:ascii="Arial" w:eastAsiaTheme="minorEastAsia" w:hAnsi="Arial" w:cs="Arial"/>
          <w:shd w:val="clear" w:color="auto" w:fill="FFFFFF"/>
          <w:lang w:eastAsia="zh-CN"/>
        </w:rPr>
        <w:t>UE shall keep the QoE configuration for MBS broadcast service configured in RRC_CONNECTED even when UE switches to RRC_IDLE and RRC_INACTIVE.</w:t>
      </w:r>
    </w:p>
    <w:p w14:paraId="35E6807A" w14:textId="47382120" w:rsidR="003D4389" w:rsidRDefault="003D4389" w:rsidP="003D4389">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3D4389">
        <w:rPr>
          <w:rFonts w:ascii="Arial" w:eastAsiaTheme="minorEastAsia" w:hAnsi="Arial" w:cs="Arial"/>
          <w:shd w:val="clear" w:color="auto" w:fill="FFFFFF"/>
          <w:lang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14:paraId="2CC00E4A" w14:textId="7FEFDDB6" w:rsidR="008E5E86" w:rsidRDefault="003D4389" w:rsidP="00BF0E4F">
      <w:pPr>
        <w:spacing w:after="120"/>
        <w:rPr>
          <w:rFonts w:ascii="Arial" w:eastAsiaTheme="minorEastAsia" w:hAnsi="Arial" w:cs="Arial"/>
          <w:color w:val="000000"/>
          <w:shd w:val="clear" w:color="auto" w:fill="FFFFFF"/>
          <w:lang w:eastAsia="zh-CN"/>
        </w:rPr>
      </w:pPr>
      <w:r w:rsidRPr="003D4389">
        <w:rPr>
          <w:rFonts w:ascii="Arial" w:eastAsiaTheme="minorEastAsia" w:hAnsi="Arial" w:cs="Arial" w:hint="eastAsia"/>
          <w:color w:val="000000"/>
          <w:shd w:val="clear" w:color="auto" w:fill="FFFFFF"/>
          <w:lang w:eastAsia="zh-CN"/>
        </w:rPr>
        <w:t>H</w:t>
      </w:r>
      <w:r w:rsidRPr="003D4389">
        <w:rPr>
          <w:rFonts w:ascii="Arial" w:eastAsiaTheme="minorEastAsia" w:hAnsi="Arial" w:cs="Arial"/>
          <w:color w:val="000000"/>
          <w:shd w:val="clear" w:color="auto" w:fill="FFFFFF"/>
          <w:lang w:eastAsia="zh-CN"/>
        </w:rPr>
        <w:t xml:space="preserve">owever, the detailed </w:t>
      </w:r>
      <w:r>
        <w:rPr>
          <w:rFonts w:ascii="Arial" w:eastAsiaTheme="minorEastAsia" w:hAnsi="Arial" w:cs="Arial"/>
          <w:color w:val="000000"/>
          <w:shd w:val="clear" w:color="auto" w:fill="FFFFFF"/>
          <w:lang w:eastAsia="zh-CN"/>
        </w:rPr>
        <w:t xml:space="preserve">signalling flow has not been concluded yet. </w:t>
      </w:r>
      <w:r w:rsidR="008E5E86" w:rsidRPr="008E5E86">
        <w:rPr>
          <w:rFonts w:ascii="Arial" w:eastAsiaTheme="minorEastAsia" w:hAnsi="Arial" w:cs="Arial"/>
          <w:color w:val="000000"/>
          <w:shd w:val="clear" w:color="auto" w:fill="FFFFFF"/>
          <w:lang w:eastAsia="zh-CN"/>
        </w:rPr>
        <w:t>For broadcast service, the NG-RAN may not be aware of w</w:t>
      </w:r>
      <w:bookmarkStart w:id="0" w:name="OLE_LINK1"/>
      <w:r w:rsidR="008E5E86" w:rsidRPr="008E5E86">
        <w:rPr>
          <w:rFonts w:ascii="Arial" w:eastAsiaTheme="minorEastAsia" w:hAnsi="Arial" w:cs="Arial"/>
          <w:color w:val="000000"/>
          <w:shd w:val="clear" w:color="auto" w:fill="FFFFFF"/>
          <w:lang w:eastAsia="zh-CN"/>
        </w:rPr>
        <w:t xml:space="preserve">hich UEs </w:t>
      </w:r>
      <w:r w:rsidR="0014528B">
        <w:rPr>
          <w:rFonts w:ascii="Arial" w:eastAsiaTheme="minorEastAsia" w:hAnsi="Arial" w:cs="Arial"/>
          <w:color w:val="000000"/>
          <w:shd w:val="clear" w:color="auto" w:fill="FFFFFF"/>
          <w:lang w:eastAsia="zh-CN"/>
        </w:rPr>
        <w:t>are</w:t>
      </w:r>
      <w:r w:rsidR="0014528B" w:rsidRPr="008E5E86">
        <w:rPr>
          <w:rFonts w:ascii="Arial" w:eastAsiaTheme="minorEastAsia" w:hAnsi="Arial" w:cs="Arial"/>
          <w:color w:val="000000"/>
          <w:shd w:val="clear" w:color="auto" w:fill="FFFFFF"/>
          <w:lang w:eastAsia="zh-CN"/>
        </w:rPr>
        <w:t xml:space="preserve"> </w:t>
      </w:r>
      <w:r w:rsidR="008E5E86" w:rsidRPr="008E5E86">
        <w:rPr>
          <w:rFonts w:ascii="Arial" w:eastAsiaTheme="minorEastAsia" w:hAnsi="Arial" w:cs="Arial"/>
          <w:color w:val="000000"/>
          <w:shd w:val="clear" w:color="auto" w:fill="FFFFFF"/>
          <w:lang w:eastAsia="zh-CN"/>
        </w:rPr>
        <w:t xml:space="preserve">receiving or is interested in receiving a broadcast </w:t>
      </w:r>
      <w:r w:rsidR="008E5E86">
        <w:rPr>
          <w:rFonts w:ascii="Arial" w:eastAsiaTheme="minorEastAsia" w:hAnsi="Arial" w:cs="Arial"/>
          <w:color w:val="000000"/>
          <w:shd w:val="clear" w:color="auto" w:fill="FFFFFF"/>
          <w:lang w:eastAsia="zh-CN"/>
        </w:rPr>
        <w:t>session</w:t>
      </w:r>
      <w:r w:rsidR="008E5E86" w:rsidRPr="008E5E86">
        <w:rPr>
          <w:rFonts w:ascii="Arial" w:eastAsiaTheme="minorEastAsia" w:hAnsi="Arial" w:cs="Arial"/>
          <w:color w:val="000000"/>
          <w:shd w:val="clear" w:color="auto" w:fill="FFFFFF"/>
          <w:lang w:eastAsia="zh-CN"/>
        </w:rPr>
        <w:t>.</w:t>
      </w:r>
      <w:bookmarkEnd w:id="0"/>
      <w:r w:rsidR="008E5E86">
        <w:rPr>
          <w:rFonts w:ascii="Arial" w:eastAsiaTheme="minorEastAsia" w:hAnsi="Arial" w:cs="Arial"/>
          <w:color w:val="000000"/>
          <w:shd w:val="clear" w:color="auto" w:fill="FFFFFF"/>
          <w:lang w:eastAsia="zh-CN"/>
        </w:rPr>
        <w:t xml:space="preserve"> There are two ways for providing </w:t>
      </w:r>
      <w:r w:rsidR="008E5E86" w:rsidRPr="008E5E86">
        <w:rPr>
          <w:rFonts w:ascii="Arial" w:eastAsiaTheme="minorEastAsia" w:hAnsi="Arial" w:cs="Arial"/>
          <w:color w:val="000000"/>
          <w:shd w:val="clear" w:color="auto" w:fill="FFFFFF"/>
          <w:lang w:eastAsia="zh-CN"/>
        </w:rPr>
        <w:t>QMC Configuration Information</w:t>
      </w:r>
      <w:r w:rsidR="008E5E86">
        <w:rPr>
          <w:rFonts w:ascii="Arial" w:eastAsiaTheme="minorEastAsia" w:hAnsi="Arial" w:cs="Arial"/>
          <w:color w:val="000000"/>
          <w:shd w:val="clear" w:color="auto" w:fill="FFFFFF"/>
          <w:lang w:eastAsia="zh-CN"/>
        </w:rPr>
        <w:t xml:space="preserve"> to NG-RAN node from CN for signalling based QoE measurement:</w:t>
      </w:r>
    </w:p>
    <w:p w14:paraId="60B3F62A" w14:textId="0F8CAB69" w:rsidR="008E5E86" w:rsidRDefault="008E5E86" w:rsidP="00BF0E4F">
      <w:pPr>
        <w:pStyle w:val="B1"/>
        <w:spacing w:after="120"/>
        <w:rPr>
          <w:rFonts w:ascii="Arial" w:eastAsiaTheme="minorEastAsia" w:hAnsi="Arial" w:cs="Arial"/>
          <w:color w:val="000000"/>
          <w:shd w:val="clear" w:color="auto" w:fill="FFFFFF"/>
          <w:lang w:eastAsia="zh-CN"/>
        </w:rPr>
      </w:pPr>
      <w:r w:rsidRPr="008E5E86">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8E5E86">
        <w:rPr>
          <w:rFonts w:ascii="Arial" w:eastAsiaTheme="minorEastAsia" w:hAnsi="Arial" w:cs="Arial" w:hint="eastAsia"/>
          <w:shd w:val="clear" w:color="auto" w:fill="FFFFFF"/>
          <w:lang w:eastAsia="zh-CN"/>
        </w:rPr>
        <w:t>A</w:t>
      </w:r>
      <w:r w:rsidRPr="008E5E86">
        <w:rPr>
          <w:rFonts w:ascii="Arial" w:eastAsiaTheme="minorEastAsia" w:hAnsi="Arial" w:cs="Arial"/>
          <w:shd w:val="clear" w:color="auto" w:fill="FFFFFF"/>
          <w:lang w:eastAsia="zh-CN"/>
        </w:rPr>
        <w:t>lt.1</w:t>
      </w:r>
      <w:r>
        <w:rPr>
          <w:rFonts w:ascii="Arial" w:eastAsiaTheme="minorEastAsia" w:hAnsi="Arial" w:cs="Arial"/>
          <w:shd w:val="clear" w:color="auto" w:fill="FFFFFF"/>
          <w:lang w:eastAsia="zh-CN"/>
        </w:rPr>
        <w:t xml:space="preserve">: the </w:t>
      </w:r>
      <w:r w:rsidRPr="008E5E86">
        <w:rPr>
          <w:rFonts w:ascii="Arial" w:eastAsiaTheme="minorEastAsia" w:hAnsi="Arial" w:cs="Arial"/>
          <w:color w:val="000000"/>
          <w:shd w:val="clear" w:color="auto" w:fill="FFFFFF"/>
          <w:lang w:eastAsia="zh-CN"/>
        </w:rPr>
        <w:t>QMC Configuration Information</w:t>
      </w:r>
      <w:r>
        <w:rPr>
          <w:rFonts w:ascii="Arial" w:eastAsiaTheme="minorEastAsia" w:hAnsi="Arial" w:cs="Arial"/>
          <w:color w:val="000000"/>
          <w:shd w:val="clear" w:color="auto" w:fill="FFFFFF"/>
          <w:lang w:eastAsia="zh-CN"/>
        </w:rPr>
        <w:t xml:space="preserve"> is provided by non-UE </w:t>
      </w:r>
      <w:r w:rsidR="00BF0E4F">
        <w:rPr>
          <w:rFonts w:ascii="Arial" w:eastAsiaTheme="minorEastAsia" w:hAnsi="Arial" w:cs="Arial"/>
          <w:color w:val="000000"/>
          <w:shd w:val="clear" w:color="auto" w:fill="FFFFFF"/>
          <w:lang w:eastAsia="zh-CN"/>
        </w:rPr>
        <w:t>associated</w:t>
      </w:r>
      <w:r>
        <w:rPr>
          <w:rFonts w:ascii="Arial" w:eastAsiaTheme="minorEastAsia" w:hAnsi="Arial" w:cs="Arial"/>
          <w:color w:val="000000"/>
          <w:shd w:val="clear" w:color="auto" w:fill="FFFFFF"/>
          <w:lang w:eastAsia="zh-CN"/>
        </w:rPr>
        <w:t xml:space="preserve"> signalling</w:t>
      </w:r>
      <w:r w:rsidR="00BF0E4F">
        <w:rPr>
          <w:rFonts w:ascii="Arial" w:eastAsiaTheme="minorEastAsia" w:hAnsi="Arial" w:cs="Arial"/>
          <w:color w:val="000000"/>
          <w:shd w:val="clear" w:color="auto" w:fill="FFFFFF"/>
          <w:lang w:eastAsia="zh-CN"/>
        </w:rPr>
        <w:t xml:space="preserve"> for signalling based QoE measurement </w:t>
      </w:r>
      <w:r w:rsidR="00BF0E4F">
        <w:rPr>
          <w:rFonts w:ascii="Arial" w:eastAsiaTheme="minorEastAsia" w:hAnsi="Arial" w:cs="Arial" w:hint="eastAsia"/>
          <w:color w:val="000000"/>
          <w:shd w:val="clear" w:color="auto" w:fill="FFFFFF"/>
          <w:lang w:eastAsia="zh-CN"/>
        </w:rPr>
        <w:t>or</w:t>
      </w:r>
      <w:r w:rsidR="00BF0E4F">
        <w:rPr>
          <w:rFonts w:ascii="Arial" w:eastAsiaTheme="minorEastAsia" w:hAnsi="Arial" w:cs="Arial"/>
          <w:color w:val="000000"/>
          <w:shd w:val="clear" w:color="auto" w:fill="FFFFFF"/>
          <w:lang w:eastAsia="zh-CN"/>
        </w:rPr>
        <w:t xml:space="preserve"> OAM for management based QoE measurement</w:t>
      </w:r>
      <w:r>
        <w:rPr>
          <w:rFonts w:ascii="Arial" w:eastAsiaTheme="minorEastAsia" w:hAnsi="Arial" w:cs="Arial"/>
          <w:color w:val="000000"/>
          <w:shd w:val="clear" w:color="auto" w:fill="FFFFFF"/>
          <w:lang w:eastAsia="zh-CN"/>
        </w:rPr>
        <w:t xml:space="preserve">. When NG-RAN node receives the QMC configuration information, the NG-RAN provides the QoE measurement configuration to UE by MCCH. </w:t>
      </w:r>
      <w:r w:rsidR="00BF0E4F">
        <w:rPr>
          <w:rFonts w:ascii="Arial" w:eastAsiaTheme="minorEastAsia" w:hAnsi="Arial" w:cs="Arial"/>
          <w:color w:val="000000"/>
          <w:shd w:val="clear" w:color="auto" w:fill="FFFFFF"/>
          <w:lang w:eastAsia="zh-CN"/>
        </w:rPr>
        <w:t>In both RRC_CONNECTED and RRC_IDLE/INACTIVE, the UE requires MCCH to get the QoE measurement configuration.</w:t>
      </w:r>
    </w:p>
    <w:p w14:paraId="6E2B8986" w14:textId="0FBF9708" w:rsidR="00BF0E4F" w:rsidRPr="008E5E86" w:rsidRDefault="00BF0E4F" w:rsidP="00BF0E4F">
      <w:pPr>
        <w:pStyle w:val="B1"/>
        <w:spacing w:after="120"/>
        <w:rPr>
          <w:rFonts w:ascii="Arial" w:eastAsiaTheme="minorEastAsia" w:hAnsi="Arial" w:cs="Arial"/>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t xml:space="preserve">Alt.2: the QMC Configuration Information is provided by UE associated signalling which is the same as in Rel-17 for signalling based QoE measurement </w:t>
      </w:r>
      <w:r>
        <w:rPr>
          <w:rFonts w:ascii="Arial" w:eastAsiaTheme="minorEastAsia" w:hAnsi="Arial" w:cs="Arial" w:hint="eastAsia"/>
          <w:color w:val="000000"/>
          <w:shd w:val="clear" w:color="auto" w:fill="FFFFFF"/>
          <w:lang w:eastAsia="zh-CN"/>
        </w:rPr>
        <w:t>or</w:t>
      </w:r>
      <w:r>
        <w:rPr>
          <w:rFonts w:ascii="Arial" w:eastAsiaTheme="minorEastAsia" w:hAnsi="Arial" w:cs="Arial"/>
          <w:color w:val="000000"/>
          <w:shd w:val="clear" w:color="auto" w:fill="FFFFFF"/>
          <w:lang w:eastAsia="zh-CN"/>
        </w:rPr>
        <w:t xml:space="preserve"> OAM for management based QoE measurement. The NG-RAN node provides the QoE measurement configuration to UE by RRC dedicated signalling. When RRC state transition from RRC_CONNECTED to RRC_INACTIVE/RRC_IDLE</w:t>
      </w:r>
      <w:r w:rsidR="002D0111">
        <w:rPr>
          <w:rFonts w:ascii="Arial" w:eastAsiaTheme="minorEastAsia" w:hAnsi="Arial" w:cs="Arial"/>
          <w:color w:val="000000"/>
          <w:shd w:val="clear" w:color="auto" w:fill="FFFFFF"/>
          <w:lang w:eastAsia="zh-CN"/>
        </w:rPr>
        <w:t xml:space="preserve"> occurs</w:t>
      </w:r>
      <w:r>
        <w:rPr>
          <w:rFonts w:ascii="Arial" w:eastAsiaTheme="minorEastAsia" w:hAnsi="Arial" w:cs="Arial"/>
          <w:color w:val="000000"/>
          <w:shd w:val="clear" w:color="auto" w:fill="FFFFFF"/>
          <w:lang w:eastAsia="zh-CN"/>
        </w:rPr>
        <w:t xml:space="preserve">, the NG-RAN node decides the QoE measurement </w:t>
      </w:r>
      <w:r w:rsidR="002D0111">
        <w:rPr>
          <w:rFonts w:ascii="Arial" w:eastAsiaTheme="minorEastAsia" w:hAnsi="Arial" w:cs="Arial"/>
          <w:color w:val="000000"/>
          <w:shd w:val="clear" w:color="auto" w:fill="FFFFFF"/>
          <w:lang w:eastAsia="zh-CN"/>
        </w:rPr>
        <w:t xml:space="preserve">configurations which </w:t>
      </w:r>
      <w:r>
        <w:rPr>
          <w:rFonts w:ascii="Arial" w:eastAsiaTheme="minorEastAsia" w:hAnsi="Arial" w:cs="Arial"/>
          <w:color w:val="000000"/>
          <w:shd w:val="clear" w:color="auto" w:fill="FFFFFF"/>
          <w:lang w:eastAsia="zh-CN"/>
        </w:rPr>
        <w:t>should be kept in RRC_INACTIVE/RRC_IDLE state according to the service type, and the NG-RAN node also sends an indication for indicating the QoE measurement is continued after transiting into RRC_INACTIVE/RRC_IDLE state. Then the UE can keep the QoE measurement configuration and continues to perform the QoE measurement in RRC_INACTIVE/RRC_IDLE state.</w:t>
      </w:r>
    </w:p>
    <w:p w14:paraId="3EBAF5D4" w14:textId="778DE261" w:rsidR="00585852" w:rsidRDefault="00BF0E4F" w:rsidP="00BF0E4F">
      <w:pPr>
        <w:spacing w:after="120"/>
        <w:rPr>
          <w:rFonts w:ascii="Arial" w:eastAsiaTheme="minorEastAsia" w:hAnsi="Arial" w:cs="Arial"/>
          <w:color w:val="000000"/>
          <w:shd w:val="clear" w:color="auto" w:fill="FFFFFF"/>
          <w:lang w:eastAsia="zh-CN"/>
        </w:rPr>
      </w:pPr>
      <w:r w:rsidRPr="00BF0E4F">
        <w:rPr>
          <w:rFonts w:ascii="Arial" w:eastAsiaTheme="minorEastAsia" w:hAnsi="Arial" w:cs="Arial" w:hint="eastAsia"/>
          <w:color w:val="000000"/>
          <w:shd w:val="clear" w:color="auto" w:fill="FFFFFF"/>
          <w:lang w:eastAsia="zh-CN"/>
        </w:rPr>
        <w:t>A</w:t>
      </w:r>
      <w:r w:rsidRPr="00BF0E4F">
        <w:rPr>
          <w:rFonts w:ascii="Arial" w:eastAsiaTheme="minorEastAsia" w:hAnsi="Arial" w:cs="Arial"/>
          <w:color w:val="000000"/>
          <w:shd w:val="clear" w:color="auto" w:fill="FFFFFF"/>
          <w:lang w:eastAsia="zh-CN"/>
        </w:rPr>
        <w:t>lt.1</w:t>
      </w:r>
      <w:r>
        <w:rPr>
          <w:rFonts w:ascii="Arial" w:eastAsiaTheme="minorEastAsia" w:hAnsi="Arial" w:cs="Arial"/>
          <w:color w:val="000000"/>
          <w:shd w:val="clear" w:color="auto" w:fill="FFFFFF"/>
          <w:lang w:eastAsia="zh-CN"/>
        </w:rPr>
        <w:t xml:space="preserve"> has more standard impact which needs</w:t>
      </w:r>
      <w:r w:rsidR="00D354FB">
        <w:rPr>
          <w:rFonts w:ascii="Arial" w:eastAsiaTheme="minorEastAsia" w:hAnsi="Arial" w:cs="Arial"/>
          <w:color w:val="000000"/>
          <w:shd w:val="clear" w:color="auto" w:fill="FFFFFF"/>
          <w:lang w:eastAsia="zh-CN"/>
        </w:rPr>
        <w:t xml:space="preserve"> a</w:t>
      </w:r>
      <w:r>
        <w:rPr>
          <w:rFonts w:ascii="Arial" w:eastAsiaTheme="minorEastAsia" w:hAnsi="Arial" w:cs="Arial"/>
          <w:color w:val="000000"/>
          <w:shd w:val="clear" w:color="auto" w:fill="FFFFFF"/>
          <w:lang w:eastAsia="zh-CN"/>
        </w:rPr>
        <w:t xml:space="preserve"> non-UE associated signalling in NG-AP for caring the QMC configuration information from CN and a new MCCH for providing QoE measurement configuration to the UE. Designing MCCH for providing QoE measurement configuration has lots of impact on RAN1/RAN2 and wastes a radio resource for always broadcasting the QoE measurement configuration. </w:t>
      </w:r>
      <w:r w:rsidR="00160478">
        <w:rPr>
          <w:rFonts w:ascii="Arial" w:eastAsiaTheme="minorEastAsia" w:hAnsi="Arial" w:cs="Arial"/>
          <w:color w:val="000000"/>
          <w:shd w:val="clear" w:color="auto" w:fill="FFFFFF"/>
          <w:lang w:eastAsia="zh-CN"/>
        </w:rPr>
        <w:t>Alt.1 has another problem that the QMC measurement is out of control of network and it is left UE implementation whether to perform QMC or not.</w:t>
      </w:r>
      <w:r w:rsidR="00B60978">
        <w:rPr>
          <w:rFonts w:ascii="Arial" w:eastAsiaTheme="minorEastAsia" w:hAnsi="Arial" w:cs="Arial"/>
          <w:color w:val="000000"/>
          <w:shd w:val="clear" w:color="auto" w:fill="FFFFFF"/>
          <w:lang w:eastAsia="zh-CN"/>
        </w:rPr>
        <w:t xml:space="preserve"> </w:t>
      </w:r>
      <w:r w:rsidR="00B41048">
        <w:rPr>
          <w:rFonts w:ascii="Arial" w:eastAsiaTheme="minorEastAsia" w:hAnsi="Arial" w:cs="Arial"/>
          <w:color w:val="000000"/>
          <w:shd w:val="clear" w:color="auto" w:fill="FFFFFF"/>
          <w:lang w:eastAsia="zh-CN"/>
        </w:rPr>
        <w:t xml:space="preserve">Therefore, </w:t>
      </w:r>
      <w:r>
        <w:rPr>
          <w:rFonts w:ascii="Arial" w:eastAsiaTheme="minorEastAsia" w:hAnsi="Arial" w:cs="Arial"/>
          <w:color w:val="000000"/>
          <w:shd w:val="clear" w:color="auto" w:fill="FFFFFF"/>
          <w:lang w:eastAsia="zh-CN"/>
        </w:rPr>
        <w:t>Alt.2 is preferred.</w:t>
      </w:r>
      <w:r w:rsidR="003D4389">
        <w:rPr>
          <w:rFonts w:ascii="Arial" w:eastAsiaTheme="minorEastAsia" w:hAnsi="Arial" w:cs="Arial"/>
          <w:color w:val="000000"/>
          <w:shd w:val="clear" w:color="auto" w:fill="FFFFFF"/>
          <w:lang w:eastAsia="zh-CN"/>
        </w:rPr>
        <w:t xml:space="preserve"> </w:t>
      </w:r>
    </w:p>
    <w:p w14:paraId="1FD1FE9C" w14:textId="1768E7A7" w:rsidR="00213899" w:rsidRDefault="00F321AC" w:rsidP="00BF0E4F">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RAN</w:t>
      </w:r>
      <w:r>
        <w:rPr>
          <w:rFonts w:eastAsiaTheme="minorEastAsia" w:cs="Arial"/>
          <w:color w:val="000000"/>
          <w:shd w:val="clear" w:color="auto" w:fill="FFFFFF"/>
        </w:rPr>
        <w:t>3 confirms that f</w:t>
      </w:r>
      <w:r w:rsidR="00BF0E4F">
        <w:rPr>
          <w:rFonts w:eastAsiaTheme="minorEastAsia" w:cs="Arial"/>
          <w:color w:val="000000"/>
          <w:shd w:val="clear" w:color="auto" w:fill="FFFFFF"/>
        </w:rPr>
        <w:t>or</w:t>
      </w:r>
      <w:r w:rsidR="00697D05">
        <w:rPr>
          <w:rFonts w:eastAsiaTheme="minorEastAsia" w:cs="Arial"/>
          <w:color w:val="000000"/>
          <w:shd w:val="clear" w:color="auto" w:fill="FFFFFF"/>
        </w:rPr>
        <w:t xml:space="preserve"> signalling based</w:t>
      </w:r>
      <w:r w:rsidR="00BF0E4F">
        <w:rPr>
          <w:rFonts w:eastAsiaTheme="minorEastAsia" w:cs="Arial"/>
          <w:color w:val="000000"/>
          <w:shd w:val="clear" w:color="auto" w:fill="FFFFFF"/>
        </w:rPr>
        <w:t xml:space="preserve"> Q</w:t>
      </w:r>
      <w:r w:rsidR="00BF0E4F" w:rsidRPr="008E6C8D">
        <w:rPr>
          <w:rFonts w:eastAsiaTheme="minorEastAsia" w:cs="Arial"/>
          <w:color w:val="000000"/>
          <w:shd w:val="clear" w:color="auto" w:fill="FFFFFF"/>
        </w:rPr>
        <w:t>oE measurement in RRC_INACTIVE and RRC_IDLE state</w:t>
      </w:r>
      <w:r w:rsidR="00BF0E4F">
        <w:rPr>
          <w:rFonts w:eastAsiaTheme="minorEastAsia" w:cs="Arial"/>
          <w:color w:val="000000"/>
          <w:shd w:val="clear" w:color="auto" w:fill="FFFFFF"/>
        </w:rPr>
        <w:t>,</w:t>
      </w:r>
      <w:r w:rsidR="00213899">
        <w:rPr>
          <w:rFonts w:eastAsiaTheme="minorEastAsia" w:cs="Arial"/>
          <w:color w:val="000000"/>
          <w:shd w:val="clear" w:color="auto" w:fill="FFFFFF"/>
        </w:rPr>
        <w:t xml:space="preserve"> the UE associated signalling defined in Rel-17 is reused for providing the QMC Configuration Information from CN in NGAP.</w:t>
      </w:r>
    </w:p>
    <w:p w14:paraId="51B361A3" w14:textId="799FA71A" w:rsidR="00BF0E4F" w:rsidRDefault="00A800FE" w:rsidP="00BF0E4F">
      <w:pPr>
        <w:pStyle w:val="Proposal"/>
        <w:spacing w:before="60" w:after="60"/>
        <w:jc w:val="left"/>
        <w:rPr>
          <w:rFonts w:eastAsiaTheme="minorEastAsia" w:cs="Arial"/>
          <w:color w:val="000000"/>
          <w:shd w:val="clear" w:color="auto" w:fill="FFFFFF"/>
        </w:rPr>
      </w:pPr>
      <w:r>
        <w:lastRenderedPageBreak/>
        <w:t>RAN3 confirms that f</w:t>
      </w:r>
      <w:r w:rsidR="008C08DA" w:rsidRPr="00B14A21">
        <w:t xml:space="preserve">or QoE measurement in RRC_INACTIVE and RRC_IDLE state, the </w:t>
      </w:r>
      <w:r w:rsidR="008C08DA">
        <w:t xml:space="preserve">NG-RAN node decides the </w:t>
      </w:r>
      <w:r w:rsidR="008C08DA" w:rsidRPr="00B14A21">
        <w:t xml:space="preserve">QoE measurement configuration </w:t>
      </w:r>
      <w:r w:rsidR="008C08DA">
        <w:t xml:space="preserve">which was configured </w:t>
      </w:r>
      <w:r w:rsidR="008C08DA" w:rsidRPr="00B14A21">
        <w:t>by</w:t>
      </w:r>
      <w:r w:rsidR="008C08DA">
        <w:t xml:space="preserve"> </w:t>
      </w:r>
      <w:r w:rsidR="008C08DA" w:rsidRPr="00B14A21">
        <w:t xml:space="preserve">dedicated signalling in RRC_CONNECTED </w:t>
      </w:r>
      <w:r w:rsidR="008C08DA">
        <w:t xml:space="preserve">to </w:t>
      </w:r>
      <w:r w:rsidR="008C08DA" w:rsidRPr="00B14A21">
        <w:t xml:space="preserve">be kept </w:t>
      </w:r>
      <w:r w:rsidR="008C08DA">
        <w:t xml:space="preserve">and continued by the UE </w:t>
      </w:r>
      <w:r w:rsidR="008C08DA" w:rsidRPr="00B14A21">
        <w:t>in</w:t>
      </w:r>
      <w:r w:rsidR="008C08DA">
        <w:t xml:space="preserve"> </w:t>
      </w:r>
      <w:r w:rsidR="008C08DA" w:rsidRPr="00B14A21">
        <w:t>RRC_INACTIVE/RRC_IDLE state</w:t>
      </w:r>
    </w:p>
    <w:p w14:paraId="73DD8A30" w14:textId="2A34F435" w:rsidR="003D4389" w:rsidRDefault="003D4389" w:rsidP="003D4389">
      <w:pPr>
        <w:spacing w:after="120"/>
        <w:rPr>
          <w:rFonts w:ascii="Arial" w:eastAsiaTheme="minorEastAsia" w:hAnsi="Arial" w:cs="Arial"/>
          <w:color w:val="000000"/>
          <w:shd w:val="clear" w:color="auto" w:fill="FFFFFF"/>
          <w:lang w:eastAsia="zh-CN"/>
        </w:rPr>
      </w:pPr>
      <w:r w:rsidRPr="003D4389">
        <w:rPr>
          <w:rFonts w:ascii="Arial" w:eastAsiaTheme="minorEastAsia" w:hAnsi="Arial" w:cs="Arial"/>
          <w:color w:val="000000"/>
          <w:shd w:val="clear" w:color="auto" w:fill="FFFFFF"/>
          <w:lang w:eastAsia="zh-CN"/>
        </w:rPr>
        <w:t>But then</w:t>
      </w:r>
      <w:r>
        <w:rPr>
          <w:rFonts w:ascii="Arial" w:eastAsiaTheme="minorEastAsia" w:hAnsi="Arial" w:cs="Arial"/>
          <w:color w:val="000000"/>
          <w:shd w:val="clear" w:color="auto" w:fill="FFFFFF"/>
          <w:lang w:eastAsia="zh-CN"/>
        </w:rPr>
        <w:t xml:space="preserve"> for alt.2,</w:t>
      </w:r>
      <w:r w:rsidRPr="003D4389">
        <w:rPr>
          <w:rFonts w:ascii="Arial" w:eastAsiaTheme="minorEastAsia" w:hAnsi="Arial" w:cs="Arial"/>
          <w:color w:val="000000"/>
          <w:shd w:val="clear" w:color="auto" w:fill="FFFFFF"/>
          <w:lang w:eastAsia="zh-CN"/>
        </w:rPr>
        <w:t xml:space="preserve"> the question is how does the gNB determine and select qualified UEs for MBS QoE measurements. This issue is originated from the fact that a user subscription to the broadcast service provider is not needed for the reception of broadcast service data. Furthermore, the UE does not perform a NAS joining procedure to indicate to the network that it wants to join a broadcast service.</w:t>
      </w:r>
      <w:r>
        <w:rPr>
          <w:rFonts w:ascii="Arial" w:eastAsiaTheme="minorEastAsia" w:hAnsi="Arial" w:cs="Arial"/>
          <w:color w:val="000000"/>
          <w:shd w:val="clear" w:color="auto" w:fill="FFFFFF"/>
          <w:lang w:eastAsia="zh-CN"/>
        </w:rPr>
        <w:t xml:space="preserve"> </w:t>
      </w:r>
      <w:r w:rsidRPr="003D4389">
        <w:rPr>
          <w:rFonts w:ascii="Arial" w:eastAsiaTheme="minorEastAsia" w:hAnsi="Arial" w:cs="Arial"/>
          <w:color w:val="000000"/>
          <w:shd w:val="clear" w:color="auto" w:fill="FFFFFF"/>
          <w:lang w:eastAsia="zh-CN"/>
        </w:rPr>
        <w:t>One solution for the gNB to solve this problem is to use the MBSInterestIndication message that it receives from MBS-capable UEs in connected state. To our understanding the information received per MBSInterestIndication message is sufficient for the gNB to determine and select qualified UEs for MBS QoE measurements.</w:t>
      </w:r>
      <w:r>
        <w:rPr>
          <w:rFonts w:ascii="Arial" w:eastAsiaTheme="minorEastAsia" w:hAnsi="Arial" w:cs="Arial"/>
          <w:color w:val="000000"/>
          <w:shd w:val="clear" w:color="auto" w:fill="FFFFFF"/>
          <w:lang w:eastAsia="zh-CN"/>
        </w:rPr>
        <w:t xml:space="preserve"> </w:t>
      </w:r>
    </w:p>
    <w:p w14:paraId="42F6246C" w14:textId="161E8ED9" w:rsidR="003D4389" w:rsidRPr="003D4389" w:rsidRDefault="003D4389" w:rsidP="003D4389">
      <w:pPr>
        <w:pStyle w:val="Proposal"/>
        <w:spacing w:before="60" w:after="60"/>
        <w:jc w:val="left"/>
        <w:rPr>
          <w:rFonts w:eastAsiaTheme="minorEastAsia" w:cs="Arial"/>
          <w:color w:val="000000"/>
          <w:shd w:val="clear" w:color="auto" w:fill="FFFFFF"/>
        </w:rPr>
      </w:pPr>
      <w:r w:rsidRPr="003D4389">
        <w:rPr>
          <w:rFonts w:eastAsiaTheme="minorEastAsia" w:cs="Arial"/>
          <w:color w:val="000000"/>
          <w:shd w:val="clear" w:color="auto" w:fill="FFFFFF"/>
        </w:rPr>
        <w:t>The gNB uses the MBSInterestIndication message to determine and select qualified UEs for MBS QoE measurements.</w:t>
      </w:r>
    </w:p>
    <w:p w14:paraId="310E286A" w14:textId="74DD4954" w:rsidR="009844E4" w:rsidRDefault="00EE7443" w:rsidP="00B87AF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The NG-RAN node needs to be aware whether a QoE measurement can be configured for </w:t>
      </w:r>
      <w:r w:rsidRPr="008E6C8D">
        <w:rPr>
          <w:rFonts w:ascii="Arial" w:eastAsiaTheme="minorEastAsia" w:hAnsi="Arial" w:cs="Arial"/>
          <w:color w:val="000000"/>
          <w:shd w:val="clear" w:color="auto" w:fill="FFFFFF"/>
          <w:lang w:eastAsia="zh-CN"/>
        </w:rPr>
        <w:t>RRC_INACTIVE and RRC_IDLE state</w:t>
      </w:r>
      <w:r>
        <w:rPr>
          <w:rFonts w:ascii="Arial" w:eastAsiaTheme="minorEastAsia" w:hAnsi="Arial" w:cs="Arial"/>
          <w:color w:val="000000"/>
          <w:shd w:val="clear" w:color="auto" w:fill="FFFFFF"/>
          <w:lang w:eastAsia="zh-CN"/>
        </w:rPr>
        <w:t xml:space="preserve">s. One possible way is that the NG-RAN configures a QoE measurement in </w:t>
      </w:r>
      <w:r w:rsidRPr="008E6C8D">
        <w:rPr>
          <w:rFonts w:ascii="Arial" w:eastAsiaTheme="minorEastAsia" w:hAnsi="Arial" w:cs="Arial"/>
          <w:color w:val="000000"/>
          <w:shd w:val="clear" w:color="auto" w:fill="FFFFFF"/>
          <w:lang w:eastAsia="zh-CN"/>
        </w:rPr>
        <w:t>RRC_INACTIVE and RRC_IDLE state</w:t>
      </w:r>
      <w:r>
        <w:rPr>
          <w:rFonts w:ascii="Arial" w:eastAsiaTheme="minorEastAsia" w:hAnsi="Arial" w:cs="Arial"/>
          <w:color w:val="000000"/>
          <w:shd w:val="clear" w:color="auto" w:fill="FFFFFF"/>
          <w:lang w:eastAsia="zh-CN"/>
        </w:rPr>
        <w:t>s</w:t>
      </w:r>
      <w:r w:rsidR="009844E4">
        <w:rPr>
          <w:rFonts w:ascii="Arial" w:eastAsiaTheme="minorEastAsia" w:hAnsi="Arial" w:cs="Arial"/>
          <w:color w:val="000000"/>
          <w:shd w:val="clear" w:color="auto" w:fill="FFFFFF"/>
          <w:lang w:eastAsia="zh-CN"/>
        </w:rPr>
        <w:t xml:space="preserve"> according to the service type. For example, if the service type is set to ‘broadcast’, it implies that the QoE measurement in </w:t>
      </w:r>
      <w:r w:rsidR="009844E4" w:rsidRPr="008E6C8D">
        <w:rPr>
          <w:rFonts w:ascii="Arial" w:eastAsiaTheme="minorEastAsia" w:hAnsi="Arial" w:cs="Arial"/>
          <w:color w:val="000000"/>
          <w:shd w:val="clear" w:color="auto" w:fill="FFFFFF"/>
          <w:lang w:eastAsia="zh-CN"/>
        </w:rPr>
        <w:t>RRC_INACTIVE and RRC_IDLE state</w:t>
      </w:r>
      <w:r w:rsidR="009844E4">
        <w:rPr>
          <w:rFonts w:ascii="Arial" w:eastAsiaTheme="minorEastAsia" w:hAnsi="Arial" w:cs="Arial"/>
          <w:color w:val="000000"/>
          <w:shd w:val="clear" w:color="auto" w:fill="FFFFFF"/>
          <w:lang w:eastAsia="zh-CN"/>
        </w:rPr>
        <w:t xml:space="preserve"> can be configured.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87AF0" w14:paraId="113EAD1E" w14:textId="77777777" w:rsidTr="00864CEE">
        <w:tc>
          <w:tcPr>
            <w:tcW w:w="2551" w:type="dxa"/>
            <w:tcBorders>
              <w:top w:val="single" w:sz="4" w:space="0" w:color="auto"/>
              <w:left w:val="single" w:sz="4" w:space="0" w:color="auto"/>
              <w:bottom w:val="single" w:sz="4" w:space="0" w:color="auto"/>
              <w:right w:val="single" w:sz="4" w:space="0" w:color="auto"/>
            </w:tcBorders>
          </w:tcPr>
          <w:p w14:paraId="61DBDDC8" w14:textId="77777777" w:rsidR="00B87AF0" w:rsidRDefault="00B87AF0" w:rsidP="00864CEE">
            <w:pPr>
              <w:pStyle w:val="TAL"/>
              <w:rPr>
                <w:rFonts w:eastAsia="宋体"/>
                <w:lang w:eastAsia="zh-CN"/>
              </w:rPr>
            </w:pPr>
            <w:r w:rsidRPr="003A1EF4">
              <w:rPr>
                <w:rFonts w:eastAsia="宋体"/>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4AD828AF" w14:textId="77777777" w:rsidR="00B87AF0" w:rsidRDefault="00B87AF0" w:rsidP="00864CEE">
            <w:pPr>
              <w:pStyle w:val="TAL"/>
              <w:rPr>
                <w:rFonts w:eastAsia="宋体"/>
                <w:lang w:eastAsia="zh-CN"/>
              </w:rPr>
            </w:pPr>
            <w:r w:rsidRPr="003A1EF4">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19D920C" w14:textId="77777777" w:rsidR="00B87AF0" w:rsidRDefault="00B87AF0" w:rsidP="00864CEE">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74F8B358" w14:textId="77777777" w:rsidR="00B87AF0" w:rsidRPr="000D5C47" w:rsidRDefault="00B87AF0" w:rsidP="00864CEE">
            <w:pPr>
              <w:pStyle w:val="TAL"/>
              <w:rPr>
                <w:rFonts w:eastAsia="宋体"/>
                <w:lang w:eastAsia="zh-CN"/>
              </w:rPr>
            </w:pPr>
            <w:r w:rsidRPr="000D5C47">
              <w:rPr>
                <w:rFonts w:eastAsia="宋体"/>
                <w:lang w:eastAsia="zh-CN"/>
              </w:rPr>
              <w:t>ENUMERATED</w:t>
            </w:r>
          </w:p>
          <w:p w14:paraId="040520C5" w14:textId="02D82D80" w:rsidR="00B87AF0" w:rsidRDefault="00B87AF0" w:rsidP="00864CEE">
            <w:pPr>
              <w:pStyle w:val="TAL"/>
              <w:rPr>
                <w:rFonts w:eastAsia="宋体"/>
                <w:lang w:eastAsia="zh-CN"/>
              </w:rPr>
            </w:pPr>
            <w:r w:rsidRPr="000D5C47">
              <w:rPr>
                <w:rFonts w:eastAsia="宋体"/>
                <w:lang w:eastAsia="zh-CN"/>
              </w:rPr>
              <w:t>(QMC for DASH streaming, QMC for MTSI, QMC for VR, ...</w:t>
            </w:r>
            <w:r>
              <w:rPr>
                <w:rFonts w:eastAsia="宋体"/>
                <w:lang w:eastAsia="zh-CN"/>
              </w:rPr>
              <w:t xml:space="preserve">, </w:t>
            </w:r>
            <w:r w:rsidRPr="00472356">
              <w:rPr>
                <w:rFonts w:eastAsia="宋体"/>
                <w:color w:val="FF0000"/>
                <w:u w:val="single"/>
                <w:lang w:eastAsia="zh-CN"/>
              </w:rPr>
              <w:t>QMC for broadcast</w:t>
            </w:r>
            <w:r w:rsidRPr="000D5C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53C6EB53" w14:textId="77777777" w:rsidR="00B87AF0" w:rsidRDefault="00B87AF0" w:rsidP="00864CEE">
            <w:pPr>
              <w:pStyle w:val="TAL"/>
              <w:rPr>
                <w:rFonts w:eastAsia="宋体"/>
                <w:lang w:eastAsia="ja-JP"/>
              </w:rPr>
            </w:pPr>
            <w:r w:rsidRPr="000D5C47">
              <w:rPr>
                <w:rFonts w:eastAsia="宋体"/>
                <w:lang w:eastAsia="ja-JP"/>
              </w:rPr>
              <w:t>This IE indicates the service type of QoE measurements.</w:t>
            </w:r>
          </w:p>
        </w:tc>
      </w:tr>
    </w:tbl>
    <w:p w14:paraId="68531CFD" w14:textId="56E69A13" w:rsidR="00B87AF0" w:rsidRDefault="00B87AF0" w:rsidP="00B87AF0">
      <w:pPr>
        <w:spacing w:after="120"/>
        <w:rPr>
          <w:rFonts w:ascii="Arial" w:eastAsiaTheme="minorEastAsia" w:hAnsi="Arial" w:cs="Arial"/>
          <w:color w:val="000000"/>
          <w:shd w:val="clear" w:color="auto" w:fill="FFFFFF"/>
          <w:lang w:eastAsia="zh-CN"/>
        </w:rPr>
      </w:pPr>
    </w:p>
    <w:p w14:paraId="28C433C3" w14:textId="4C895BE9" w:rsidR="008E5E86" w:rsidRDefault="008E5E86" w:rsidP="008E5E86">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The NG-RAN node decides whether a QoE measurement RRC_INACTIVE/RRC_IDLE state is configured according to the new service type (i.e., </w:t>
      </w:r>
      <w:r>
        <w:rPr>
          <w:rFonts w:eastAsiaTheme="minorEastAsia" w:cs="Arial" w:hint="eastAsia"/>
          <w:color w:val="000000"/>
          <w:shd w:val="clear" w:color="auto" w:fill="FFFFFF"/>
        </w:rPr>
        <w:t>Q</w:t>
      </w:r>
      <w:r>
        <w:rPr>
          <w:rFonts w:eastAsiaTheme="minorEastAsia" w:cs="Arial"/>
          <w:color w:val="000000"/>
          <w:shd w:val="clear" w:color="auto" w:fill="FFFFFF"/>
        </w:rPr>
        <w:t>MC for broadcast).</w:t>
      </w:r>
    </w:p>
    <w:p w14:paraId="09988DBF" w14:textId="663B55CB" w:rsidR="00D354FB" w:rsidRDefault="00D354FB" w:rsidP="00D354FB">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 xml:space="preserve">2.3 </w:t>
      </w:r>
      <w:r w:rsidR="006F5188">
        <w:rPr>
          <w:rFonts w:eastAsiaTheme="minorEastAsia"/>
          <w:b/>
          <w:bCs/>
          <w:sz w:val="24"/>
          <w:szCs w:val="24"/>
          <w:shd w:val="clear" w:color="auto" w:fill="FFFFFF"/>
          <w:lang w:eastAsia="zh-CN"/>
        </w:rPr>
        <w:t>Mobility</w:t>
      </w:r>
    </w:p>
    <w:p w14:paraId="3C978B7D" w14:textId="4BB943CE" w:rsidR="00DB2960" w:rsidRDefault="00DB2960" w:rsidP="00DB2960">
      <w:pPr>
        <w:spacing w:after="120"/>
        <w:rPr>
          <w:rFonts w:ascii="Arial" w:eastAsiaTheme="minorEastAsia" w:hAnsi="Arial" w:cs="Arial"/>
          <w:color w:val="000000"/>
          <w:shd w:val="clear" w:color="auto" w:fill="FFFFFF"/>
          <w:lang w:eastAsia="zh-CN"/>
        </w:rPr>
      </w:pPr>
      <w:r w:rsidRPr="00DB2960">
        <w:rPr>
          <w:rFonts w:ascii="Arial" w:eastAsiaTheme="minorEastAsia" w:hAnsi="Arial" w:cs="Arial"/>
          <w:color w:val="000000"/>
          <w:shd w:val="clear" w:color="auto" w:fill="FFFFFF"/>
          <w:lang w:eastAsia="zh-CN"/>
        </w:rPr>
        <w:t xml:space="preserve">In RRC_CONNECTED, </w:t>
      </w:r>
      <w:r>
        <w:rPr>
          <w:rFonts w:ascii="Arial" w:eastAsiaTheme="minorEastAsia" w:hAnsi="Arial" w:cs="Arial"/>
          <w:color w:val="000000"/>
          <w:shd w:val="clear" w:color="auto" w:fill="FFFFFF"/>
          <w:lang w:eastAsia="zh-CN"/>
        </w:rPr>
        <w:t>t</w:t>
      </w:r>
      <w:r w:rsidRPr="00DB2960">
        <w:rPr>
          <w:rFonts w:ascii="Arial" w:eastAsiaTheme="minorEastAsia" w:hAnsi="Arial" w:cs="Arial"/>
          <w:color w:val="000000"/>
          <w:shd w:val="clear" w:color="auto" w:fill="FFFFFF"/>
          <w:lang w:eastAsia="zh-CN"/>
        </w:rPr>
        <w:t>he QoE measurement collection continuity for intra-system intra-RAT mobility is supported, with the Area Scope parameters configured by the OAM, where the network is responsible for keeping track of whether the UE is inside or outside the Area Scope. A UE continues an ongoing measurement even if it leaves the Area Scope, unless the network indicates to the UE to release the QoE configuration.</w:t>
      </w:r>
    </w:p>
    <w:p w14:paraId="1D6B20B0" w14:textId="0B90222A" w:rsidR="00DB2960" w:rsidRDefault="00DB2960" w:rsidP="00DB296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For QoE measurement in RRC_INACTIVE/RRC_IDLE state, the QoE measurement collection continuity should also be supported within the area scope. The UE may perform cell reselection to another cell in RRC_INACTIVE/RRC_IDLE state. If the target cell is still within the</w:t>
      </w:r>
      <w:r w:rsidRPr="00DB2960">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area scope, the UE should continue the QoE measurement in the target cell. If the target cell is out of the area scope, the UE should suspend the QoE measurement. When the UE returns</w:t>
      </w:r>
      <w:r w:rsidR="0055400F">
        <w:rPr>
          <w:rFonts w:ascii="Arial" w:eastAsiaTheme="minorEastAsia" w:hAnsi="Arial" w:cs="Arial"/>
          <w:color w:val="000000"/>
          <w:shd w:val="clear" w:color="auto" w:fill="FFFFFF"/>
          <w:lang w:eastAsia="zh-CN"/>
        </w:rPr>
        <w:t xml:space="preserve"> to</w:t>
      </w:r>
      <w:r>
        <w:rPr>
          <w:rFonts w:ascii="Arial" w:eastAsiaTheme="minorEastAsia" w:hAnsi="Arial" w:cs="Arial"/>
          <w:color w:val="000000"/>
          <w:shd w:val="clear" w:color="auto" w:fill="FFFFFF"/>
          <w:lang w:eastAsia="zh-CN"/>
        </w:rPr>
        <w:t xml:space="preserve"> a cell within the area scope, the UE can resume the QoE measurement. In this sense, t</w:t>
      </w:r>
      <w:r w:rsidR="00B32229">
        <w:rPr>
          <w:rFonts w:ascii="Arial" w:eastAsiaTheme="minorEastAsia" w:hAnsi="Arial" w:cs="Arial"/>
          <w:color w:val="000000"/>
          <w:shd w:val="clear" w:color="auto" w:fill="FFFFFF"/>
          <w:lang w:eastAsia="zh-CN"/>
        </w:rPr>
        <w:t>he</w:t>
      </w:r>
      <w:r>
        <w:rPr>
          <w:rFonts w:ascii="Arial" w:eastAsiaTheme="minorEastAsia" w:hAnsi="Arial" w:cs="Arial"/>
          <w:color w:val="000000"/>
          <w:shd w:val="clear" w:color="auto" w:fill="FFFFFF"/>
          <w:lang w:eastAsia="zh-CN"/>
        </w:rPr>
        <w:t xml:space="preserve"> area scope should be provided to UE for the QoE measurement collection continuity in RRC_INACTIVE/RRC_IDLE state.</w:t>
      </w:r>
      <w:r w:rsidR="00F64247">
        <w:rPr>
          <w:rFonts w:ascii="Arial" w:eastAsiaTheme="minorEastAsia" w:hAnsi="Arial" w:cs="Arial"/>
          <w:color w:val="000000"/>
          <w:shd w:val="clear" w:color="auto" w:fill="FFFFFF"/>
          <w:lang w:eastAsia="zh-CN"/>
        </w:rPr>
        <w:t xml:space="preserve"> Since the cell reselection is performed in RRC layer and the UE APP layer is not aware of any </w:t>
      </w:r>
      <w:r w:rsidR="007A62E7">
        <w:rPr>
          <w:rFonts w:ascii="Arial" w:eastAsiaTheme="minorEastAsia" w:hAnsi="Arial" w:cs="Arial"/>
          <w:color w:val="000000"/>
          <w:shd w:val="clear" w:color="auto" w:fill="FFFFFF"/>
          <w:lang w:eastAsia="zh-CN"/>
        </w:rPr>
        <w:t xml:space="preserve">UE mobility information, and the </w:t>
      </w:r>
      <w:r w:rsidR="007A62E7" w:rsidRPr="007A62E7">
        <w:rPr>
          <w:rFonts w:ascii="Arial" w:eastAsiaTheme="minorEastAsia" w:hAnsi="Arial" w:cs="Arial"/>
          <w:color w:val="000000"/>
          <w:shd w:val="clear" w:color="auto" w:fill="FFFFFF"/>
          <w:lang w:eastAsia="zh-CN"/>
        </w:rPr>
        <w:t>LocationFilter information</w:t>
      </w:r>
      <w:r w:rsidR="007A62E7">
        <w:rPr>
          <w:rFonts w:ascii="Arial" w:eastAsiaTheme="minorEastAsia" w:hAnsi="Arial" w:cs="Arial"/>
          <w:color w:val="000000"/>
          <w:shd w:val="clear" w:color="auto" w:fill="FFFFFF"/>
          <w:lang w:eastAsia="zh-CN"/>
        </w:rPr>
        <w:t xml:space="preserve"> is optional present in </w:t>
      </w:r>
      <w:r w:rsidR="007A62E7">
        <w:rPr>
          <w:rFonts w:ascii="Arial" w:eastAsiaTheme="minorEastAsia" w:hAnsi="Arial" w:cs="Arial" w:hint="eastAsia"/>
          <w:color w:val="000000"/>
          <w:shd w:val="clear" w:color="auto" w:fill="FFFFFF"/>
          <w:lang w:eastAsia="zh-CN"/>
        </w:rPr>
        <w:t>Qo</w:t>
      </w:r>
      <w:r w:rsidR="007A62E7">
        <w:rPr>
          <w:rFonts w:ascii="Arial" w:eastAsiaTheme="minorEastAsia" w:hAnsi="Arial" w:cs="Arial"/>
          <w:color w:val="000000"/>
          <w:shd w:val="clear" w:color="auto" w:fill="FFFFFF"/>
          <w:lang w:eastAsia="zh-CN"/>
        </w:rPr>
        <w:t xml:space="preserve">E configuration, it would be better that the UE RRC layer </w:t>
      </w:r>
      <w:r w:rsidR="00D96269">
        <w:rPr>
          <w:rFonts w:ascii="Arial" w:eastAsiaTheme="minorEastAsia" w:hAnsi="Arial" w:cs="Arial"/>
          <w:color w:val="000000"/>
          <w:shd w:val="clear" w:color="auto" w:fill="FFFFFF"/>
          <w:lang w:eastAsia="zh-CN"/>
        </w:rPr>
        <w:t>handles</w:t>
      </w:r>
      <w:r w:rsidR="007A62E7">
        <w:rPr>
          <w:rFonts w:ascii="Arial" w:eastAsiaTheme="minorEastAsia" w:hAnsi="Arial" w:cs="Arial"/>
          <w:color w:val="000000"/>
          <w:shd w:val="clear" w:color="auto" w:fill="FFFFFF"/>
          <w:lang w:eastAsia="zh-CN"/>
        </w:rPr>
        <w:t xml:space="preserve"> the area scope.</w:t>
      </w:r>
      <w:r w:rsidR="00DF15EE">
        <w:rPr>
          <w:rFonts w:ascii="Arial" w:eastAsiaTheme="minorEastAsia" w:hAnsi="Arial" w:cs="Arial"/>
          <w:color w:val="000000"/>
          <w:shd w:val="clear" w:color="auto" w:fill="FFFFFF"/>
          <w:lang w:eastAsia="zh-CN"/>
        </w:rPr>
        <w:t xml:space="preserve"> We propose to send LS to RAN2 and SA4 to check the feasibility for </w:t>
      </w:r>
      <w:r w:rsidR="001202E6">
        <w:rPr>
          <w:rFonts w:ascii="Arial" w:eastAsiaTheme="minorEastAsia" w:hAnsi="Arial" w:cs="Arial"/>
          <w:color w:val="000000"/>
          <w:shd w:val="clear" w:color="auto" w:fill="FFFFFF"/>
          <w:lang w:eastAsia="zh-CN"/>
        </w:rPr>
        <w:t>the</w:t>
      </w:r>
      <w:r w:rsidR="001202E6" w:rsidRPr="00DF15EE">
        <w:rPr>
          <w:rFonts w:ascii="Arial" w:eastAsiaTheme="minorEastAsia" w:hAnsi="Arial" w:cs="Arial"/>
          <w:color w:val="000000"/>
          <w:shd w:val="clear" w:color="auto" w:fill="FFFFFF"/>
          <w:lang w:eastAsia="zh-CN"/>
        </w:rPr>
        <w:t xml:space="preserve"> </w:t>
      </w:r>
      <w:r w:rsidR="00DF15EE" w:rsidRPr="00DF15EE">
        <w:rPr>
          <w:rFonts w:ascii="Arial" w:eastAsiaTheme="minorEastAsia" w:hAnsi="Arial" w:cs="Arial"/>
          <w:color w:val="000000"/>
          <w:shd w:val="clear" w:color="auto" w:fill="FFFFFF"/>
          <w:lang w:eastAsia="zh-CN"/>
        </w:rPr>
        <w:t xml:space="preserve">UE RRC layer </w:t>
      </w:r>
      <w:r w:rsidR="001202E6">
        <w:rPr>
          <w:rFonts w:ascii="Arial" w:eastAsiaTheme="minorEastAsia" w:hAnsi="Arial" w:cs="Arial"/>
          <w:color w:val="000000"/>
          <w:shd w:val="clear" w:color="auto" w:fill="FFFFFF"/>
          <w:lang w:eastAsia="zh-CN"/>
        </w:rPr>
        <w:t xml:space="preserve">to </w:t>
      </w:r>
      <w:r w:rsidR="00DF15EE" w:rsidRPr="00DF15EE">
        <w:rPr>
          <w:rFonts w:ascii="Arial" w:eastAsiaTheme="minorEastAsia" w:hAnsi="Arial" w:cs="Arial"/>
          <w:color w:val="000000"/>
          <w:shd w:val="clear" w:color="auto" w:fill="FFFFFF"/>
          <w:lang w:eastAsia="zh-CN"/>
        </w:rPr>
        <w:t>handle the area scope.</w:t>
      </w:r>
    </w:p>
    <w:p w14:paraId="498626D7" w14:textId="337B6C11" w:rsidR="00B32229" w:rsidRDefault="00B32229" w:rsidP="00B3222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The NG-RAN node provides the Area Scope parameter to the UE </w:t>
      </w:r>
      <w:r w:rsidR="00697D05">
        <w:rPr>
          <w:rFonts w:eastAsiaTheme="minorEastAsia" w:cs="Arial"/>
          <w:color w:val="000000"/>
          <w:shd w:val="clear" w:color="auto" w:fill="FFFFFF"/>
        </w:rPr>
        <w:t xml:space="preserve">RRC layer </w:t>
      </w:r>
      <w:r>
        <w:rPr>
          <w:rFonts w:eastAsiaTheme="minorEastAsia" w:cs="Arial"/>
          <w:color w:val="000000"/>
          <w:shd w:val="clear" w:color="auto" w:fill="FFFFFF"/>
        </w:rPr>
        <w:t>for QoE measurement collection continuity in RRC_INACTIVE/RRC_IDLE state.</w:t>
      </w:r>
      <w:r w:rsidR="007A62E7">
        <w:rPr>
          <w:rFonts w:eastAsiaTheme="minorEastAsia" w:cs="Arial"/>
          <w:color w:val="000000"/>
          <w:shd w:val="clear" w:color="auto" w:fill="FFFFFF"/>
        </w:rPr>
        <w:t xml:space="preserve"> Send LS to RAN2 and SA4 </w:t>
      </w:r>
      <w:r w:rsidR="001202E6">
        <w:rPr>
          <w:rFonts w:eastAsiaTheme="minorEastAsia" w:cs="Arial"/>
          <w:color w:val="000000"/>
          <w:shd w:val="clear" w:color="auto" w:fill="FFFFFF"/>
        </w:rPr>
        <w:t xml:space="preserve">to </w:t>
      </w:r>
      <w:r w:rsidR="007A62E7">
        <w:rPr>
          <w:rFonts w:eastAsiaTheme="minorEastAsia" w:cs="Arial"/>
          <w:color w:val="000000"/>
          <w:shd w:val="clear" w:color="auto" w:fill="FFFFFF"/>
        </w:rPr>
        <w:t xml:space="preserve">ask the feasibility </w:t>
      </w:r>
      <w:bookmarkStart w:id="1" w:name="OLE_LINK3"/>
      <w:r w:rsidR="007A62E7">
        <w:rPr>
          <w:rFonts w:eastAsiaTheme="minorEastAsia" w:cs="Arial"/>
          <w:color w:val="000000"/>
          <w:shd w:val="clear" w:color="auto" w:fill="FFFFFF"/>
        </w:rPr>
        <w:t xml:space="preserve">for </w:t>
      </w:r>
      <w:r w:rsidR="001202E6">
        <w:rPr>
          <w:rFonts w:eastAsiaTheme="minorEastAsia" w:cs="Arial"/>
          <w:color w:val="000000"/>
          <w:shd w:val="clear" w:color="auto" w:fill="FFFFFF"/>
        </w:rPr>
        <w:t xml:space="preserve">the </w:t>
      </w:r>
      <w:r w:rsidR="007A62E7">
        <w:rPr>
          <w:rFonts w:eastAsiaTheme="minorEastAsia" w:cs="Arial"/>
          <w:color w:val="000000"/>
          <w:shd w:val="clear" w:color="auto" w:fill="FFFFFF"/>
        </w:rPr>
        <w:t xml:space="preserve">UE RRC layer </w:t>
      </w:r>
      <w:r w:rsidR="001202E6">
        <w:rPr>
          <w:rFonts w:eastAsiaTheme="minorEastAsia" w:cs="Arial"/>
          <w:color w:val="000000"/>
          <w:shd w:val="clear" w:color="auto" w:fill="FFFFFF"/>
        </w:rPr>
        <w:t xml:space="preserve">to </w:t>
      </w:r>
      <w:r w:rsidR="007A62E7">
        <w:rPr>
          <w:rFonts w:eastAsiaTheme="minorEastAsia" w:cs="Arial"/>
          <w:color w:val="000000"/>
          <w:shd w:val="clear" w:color="auto" w:fill="FFFFFF"/>
        </w:rPr>
        <w:t>handle the area scope.</w:t>
      </w:r>
      <w:bookmarkEnd w:id="1"/>
    </w:p>
    <w:p w14:paraId="193EC7DD" w14:textId="42A5CD10" w:rsidR="005B1769" w:rsidRDefault="00731F4A" w:rsidP="005B1769">
      <w:pPr>
        <w:pStyle w:val="Proposal"/>
        <w:numPr>
          <w:ilvl w:val="0"/>
          <w:numId w:val="0"/>
        </w:numPr>
        <w:spacing w:before="60" w:after="60"/>
        <w:jc w:val="left"/>
        <w:rPr>
          <w:rFonts w:eastAsiaTheme="minorEastAsia" w:cs="Arial"/>
          <w:b w:val="0"/>
          <w:bCs w:val="0"/>
          <w:color w:val="000000"/>
          <w:shd w:val="clear" w:color="auto" w:fill="FFFFFF"/>
        </w:rPr>
      </w:pPr>
      <w:r w:rsidRPr="00731F4A">
        <w:rPr>
          <w:rFonts w:eastAsiaTheme="minorEastAsia" w:cs="Arial"/>
          <w:b w:val="0"/>
          <w:bCs w:val="0"/>
          <w:color w:val="000000"/>
          <w:shd w:val="clear" w:color="auto" w:fill="FFFFFF"/>
        </w:rPr>
        <w:t>For RRC_INACTIVE state mobility, QoE measurement configuration(s) of a specific UE can be restored from the node hosting the UE context when it resumes to RRC_CONNECTED state</w:t>
      </w:r>
      <w:r>
        <w:rPr>
          <w:rFonts w:eastAsiaTheme="minorEastAsia" w:cs="Arial"/>
          <w:b w:val="0"/>
          <w:bCs w:val="0"/>
          <w:color w:val="000000"/>
          <w:shd w:val="clear" w:color="auto" w:fill="FFFFFF"/>
        </w:rPr>
        <w:t>, that has been supported in Rel-17</w:t>
      </w:r>
      <w:r w:rsidRPr="00731F4A">
        <w:rPr>
          <w:rFonts w:eastAsiaTheme="minorEastAsia" w:cs="Arial"/>
          <w:b w:val="0"/>
          <w:bCs w:val="0"/>
          <w:color w:val="000000"/>
          <w:shd w:val="clear" w:color="auto" w:fill="FFFFFF"/>
        </w:rPr>
        <w:t>.</w:t>
      </w:r>
      <w:r>
        <w:rPr>
          <w:rFonts w:eastAsiaTheme="minorEastAsia" w:cs="Arial"/>
          <w:b w:val="0"/>
          <w:bCs w:val="0"/>
          <w:color w:val="000000"/>
          <w:shd w:val="clear" w:color="auto" w:fill="FFFFFF"/>
        </w:rPr>
        <w:t xml:space="preserve"> However, it is possible that QMC Deactivation may be triggered for a QoE measurement in RRC_INACTIVE state. In this case, the QMC Deactivation IE should also be included in the </w:t>
      </w:r>
      <w:r w:rsidRPr="00731F4A">
        <w:rPr>
          <w:rFonts w:eastAsiaTheme="minorEastAsia" w:cs="Arial"/>
          <w:b w:val="0"/>
          <w:bCs w:val="0"/>
          <w:color w:val="000000"/>
          <w:shd w:val="clear" w:color="auto" w:fill="FFFFFF"/>
        </w:rPr>
        <w:t xml:space="preserve">RETRIEVE UE CONTEXT RESPONSE message. </w:t>
      </w:r>
    </w:p>
    <w:p w14:paraId="6DB8C5FC" w14:textId="25713C90" w:rsidR="00731F4A" w:rsidRPr="00D44E37" w:rsidRDefault="00731F4A" w:rsidP="00731F4A">
      <w:pPr>
        <w:pStyle w:val="Proposal"/>
        <w:spacing w:before="60" w:after="60"/>
        <w:jc w:val="left"/>
        <w:rPr>
          <w:rFonts w:eastAsiaTheme="minorEastAsia" w:cs="Arial"/>
          <w:color w:val="000000"/>
          <w:shd w:val="clear" w:color="auto" w:fill="FFFFFF"/>
        </w:rPr>
      </w:pPr>
      <w:r w:rsidRPr="00D44E37">
        <w:rPr>
          <w:rFonts w:eastAsiaTheme="minorEastAsia" w:cs="Arial" w:hint="eastAsia"/>
          <w:color w:val="000000"/>
          <w:shd w:val="clear" w:color="auto" w:fill="FFFFFF"/>
        </w:rPr>
        <w:t>I</w:t>
      </w:r>
      <w:r w:rsidRPr="00D44E37">
        <w:rPr>
          <w:rFonts w:eastAsiaTheme="minorEastAsia" w:cs="Arial"/>
          <w:color w:val="000000"/>
          <w:shd w:val="clear" w:color="auto" w:fill="FFFFFF"/>
        </w:rPr>
        <w:t xml:space="preserve">nclude the QMC Deactivation IE </w:t>
      </w:r>
      <w:r w:rsidR="00D44E37" w:rsidRPr="00D44E37">
        <w:rPr>
          <w:rFonts w:eastAsiaTheme="minorEastAsia" w:cs="Arial"/>
          <w:color w:val="000000"/>
          <w:shd w:val="clear" w:color="auto" w:fill="FFFFFF"/>
        </w:rPr>
        <w:t>in the RETRIEVE UE CONTEXT RESPONSE message.</w:t>
      </w:r>
    </w:p>
    <w:p w14:paraId="57CE014C" w14:textId="43F44581" w:rsidR="00B32229" w:rsidRDefault="00B32229" w:rsidP="00B32229">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E02360">
        <w:rPr>
          <w:rFonts w:eastAsiaTheme="minorEastAsia"/>
          <w:b/>
          <w:bCs/>
          <w:sz w:val="24"/>
          <w:szCs w:val="24"/>
          <w:shd w:val="clear" w:color="auto" w:fill="FFFFFF"/>
          <w:lang w:eastAsia="zh-CN"/>
        </w:rPr>
        <w:t>4</w:t>
      </w:r>
      <w:r>
        <w:rPr>
          <w:rFonts w:eastAsiaTheme="minorEastAsia"/>
          <w:b/>
          <w:bCs/>
          <w:sz w:val="24"/>
          <w:szCs w:val="24"/>
          <w:shd w:val="clear" w:color="auto" w:fill="FFFFFF"/>
          <w:lang w:eastAsia="zh-CN"/>
        </w:rPr>
        <w:t xml:space="preserve"> QoE measurement reporting</w:t>
      </w:r>
    </w:p>
    <w:p w14:paraId="53088E3D" w14:textId="48D32E82" w:rsidR="00E02360" w:rsidRPr="00E02360" w:rsidRDefault="00E02360" w:rsidP="00E02360">
      <w:pPr>
        <w:spacing w:after="120"/>
        <w:rPr>
          <w:rFonts w:ascii="Arial" w:eastAsiaTheme="minorEastAsia" w:hAnsi="Arial" w:cs="Arial"/>
          <w:color w:val="000000"/>
          <w:shd w:val="clear" w:color="auto" w:fill="FFFFFF"/>
          <w:lang w:eastAsia="zh-CN"/>
        </w:rPr>
      </w:pPr>
      <w:r w:rsidRPr="00E02360">
        <w:rPr>
          <w:rFonts w:ascii="Arial" w:eastAsiaTheme="minorEastAsia" w:hAnsi="Arial" w:cs="Arial"/>
          <w:color w:val="000000"/>
          <w:shd w:val="clear" w:color="auto" w:fill="FFFFFF"/>
          <w:lang w:eastAsia="zh-CN"/>
        </w:rPr>
        <w:t>When sending the UE into RRC_IDLE state, the UE context including RRC related configurations will be released in gNB. When the UE returns to the RRC_CONNECTED, the UE may need to send the QoE measurement reporting to the gNB.</w:t>
      </w:r>
      <w:r w:rsidR="003331A5">
        <w:rPr>
          <w:rFonts w:ascii="Arial" w:eastAsiaTheme="minorEastAsia" w:hAnsi="Arial" w:cs="Arial"/>
          <w:color w:val="000000"/>
          <w:shd w:val="clear" w:color="auto" w:fill="FFFFFF"/>
          <w:lang w:eastAsia="zh-CN"/>
        </w:rPr>
        <w:t xml:space="preserve"> </w:t>
      </w:r>
      <w:r w:rsidRPr="00E02360">
        <w:rPr>
          <w:rFonts w:ascii="Arial" w:eastAsiaTheme="minorEastAsia" w:hAnsi="Arial" w:cs="Arial" w:hint="eastAsia"/>
          <w:color w:val="000000"/>
          <w:shd w:val="clear" w:color="auto" w:fill="FFFFFF"/>
          <w:lang w:eastAsia="zh-CN"/>
        </w:rPr>
        <w:t>I</w:t>
      </w:r>
      <w:r w:rsidRPr="00E02360">
        <w:rPr>
          <w:rFonts w:ascii="Arial" w:eastAsiaTheme="minorEastAsia" w:hAnsi="Arial" w:cs="Arial"/>
          <w:color w:val="000000"/>
          <w:shd w:val="clear" w:color="auto" w:fill="FFFFFF"/>
          <w:lang w:eastAsia="zh-CN"/>
        </w:rPr>
        <w:t xml:space="preserve">n RRC_IDLE, the UE may perform cell reselection to a cell of a new gNB. The new gNB has not any UE context. When the UE returns to the RRC_CONNECTED to the new gNB, the </w:t>
      </w:r>
      <w:r w:rsidRPr="00E02360">
        <w:rPr>
          <w:rFonts w:ascii="Arial" w:eastAsiaTheme="minorEastAsia" w:hAnsi="Arial" w:cs="Arial"/>
          <w:color w:val="000000"/>
          <w:shd w:val="clear" w:color="auto" w:fill="FFFFFF"/>
          <w:lang w:eastAsia="zh-CN"/>
        </w:rPr>
        <w:lastRenderedPageBreak/>
        <w:t>UE may need to send the QoE measurement reporting to the new gNB. Since the QoE measurement related configuration has been released, the new gNB is not able to identify the UE QoE measurement reporting.</w:t>
      </w:r>
    </w:p>
    <w:p w14:paraId="45A53FE8" w14:textId="65BC8847" w:rsidR="00DB2960" w:rsidRDefault="00A07AF8" w:rsidP="00DB296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There are two solutions for </w:t>
      </w:r>
      <w:r w:rsidRPr="00A07AF8">
        <w:rPr>
          <w:rFonts w:ascii="Arial" w:eastAsiaTheme="minorEastAsia" w:hAnsi="Arial" w:cs="Arial"/>
          <w:color w:val="000000"/>
          <w:shd w:val="clear" w:color="auto" w:fill="FFFFFF"/>
          <w:lang w:eastAsia="zh-CN"/>
        </w:rPr>
        <w:t>reporting</w:t>
      </w:r>
      <w:r>
        <w:rPr>
          <w:rFonts w:ascii="Arial" w:eastAsiaTheme="minorEastAsia" w:hAnsi="Arial" w:cs="Arial"/>
          <w:color w:val="000000"/>
          <w:shd w:val="clear" w:color="auto" w:fill="FFFFFF"/>
          <w:lang w:eastAsia="zh-CN"/>
        </w:rPr>
        <w:t xml:space="preserve"> of </w:t>
      </w:r>
      <w:r w:rsidRPr="00A07AF8">
        <w:rPr>
          <w:rFonts w:ascii="Arial" w:eastAsiaTheme="minorEastAsia" w:hAnsi="Arial" w:cs="Arial"/>
          <w:color w:val="000000"/>
          <w:shd w:val="clear" w:color="auto" w:fill="FFFFFF"/>
          <w:lang w:eastAsia="zh-CN"/>
        </w:rPr>
        <w:t>QoE measuremen</w:t>
      </w:r>
      <w:r>
        <w:rPr>
          <w:rFonts w:ascii="Arial" w:eastAsiaTheme="minorEastAsia" w:hAnsi="Arial" w:cs="Arial"/>
          <w:color w:val="000000"/>
          <w:shd w:val="clear" w:color="auto" w:fill="FFFFFF"/>
          <w:lang w:eastAsia="zh-CN"/>
        </w:rPr>
        <w:t>t</w:t>
      </w:r>
      <w:r w:rsidR="00035C40">
        <w:rPr>
          <w:rFonts w:ascii="Arial" w:eastAsiaTheme="minorEastAsia" w:hAnsi="Arial" w:cs="Arial"/>
          <w:color w:val="000000"/>
          <w:shd w:val="clear" w:color="auto" w:fill="FFFFFF"/>
          <w:lang w:eastAsia="zh-CN"/>
        </w:rPr>
        <w:t>s which were collected and stored</w:t>
      </w:r>
      <w:r>
        <w:rPr>
          <w:rFonts w:ascii="Arial" w:eastAsiaTheme="minorEastAsia" w:hAnsi="Arial" w:cs="Arial"/>
          <w:color w:val="000000"/>
          <w:shd w:val="clear" w:color="auto" w:fill="FFFFFF"/>
          <w:lang w:eastAsia="zh-CN"/>
        </w:rPr>
        <w:t xml:space="preserve"> in RRC_IDLE</w:t>
      </w:r>
      <w:r w:rsidR="000560F9">
        <w:rPr>
          <w:rFonts w:ascii="Arial" w:eastAsiaTheme="minorEastAsia" w:hAnsi="Arial" w:cs="Arial"/>
          <w:color w:val="000000"/>
          <w:shd w:val="clear" w:color="auto" w:fill="FFFFFF"/>
          <w:lang w:eastAsia="zh-CN"/>
        </w:rPr>
        <w:t>:</w:t>
      </w:r>
    </w:p>
    <w:p w14:paraId="2B4805A8" w14:textId="1736C7F6" w:rsidR="000560F9" w:rsidRDefault="000560F9" w:rsidP="000560F9">
      <w:pPr>
        <w:pStyle w:val="B1"/>
        <w:spacing w:after="120"/>
        <w:rPr>
          <w:rFonts w:ascii="Arial" w:eastAsiaTheme="minorEastAsia" w:hAnsi="Arial" w:cs="Arial"/>
          <w:shd w:val="clear" w:color="auto" w:fill="FFFFFF"/>
          <w:lang w:eastAsia="zh-CN"/>
        </w:rPr>
      </w:pPr>
      <w:r w:rsidRPr="000560F9">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175AA5">
        <w:rPr>
          <w:rFonts w:ascii="Arial" w:eastAsiaTheme="minorEastAsia" w:hAnsi="Arial" w:cs="Arial"/>
          <w:b/>
          <w:bCs/>
          <w:shd w:val="clear" w:color="auto" w:fill="FFFFFF"/>
          <w:lang w:eastAsia="zh-CN"/>
        </w:rPr>
        <w:t>Alt.1: UE based solution.</w:t>
      </w:r>
      <w:r>
        <w:rPr>
          <w:rFonts w:ascii="Arial" w:eastAsiaTheme="minorEastAsia" w:hAnsi="Arial" w:cs="Arial"/>
          <w:shd w:val="clear" w:color="auto" w:fill="FFFFFF"/>
          <w:lang w:eastAsia="zh-CN"/>
        </w:rPr>
        <w:t xml:space="preserve"> </w:t>
      </w:r>
      <w:r w:rsidR="00AE58B4">
        <w:rPr>
          <w:rFonts w:ascii="Arial" w:eastAsiaTheme="minorEastAsia" w:hAnsi="Arial" w:cs="Arial"/>
          <w:shd w:val="clear" w:color="auto" w:fill="FFFFFF"/>
          <w:lang w:eastAsia="zh-CN"/>
        </w:rPr>
        <w:t>T</w:t>
      </w:r>
      <w:r w:rsidRPr="000560F9">
        <w:rPr>
          <w:rFonts w:ascii="Arial" w:eastAsiaTheme="minorEastAsia" w:hAnsi="Arial" w:cs="Arial"/>
          <w:shd w:val="clear" w:color="auto" w:fill="FFFFFF"/>
          <w:lang w:eastAsia="zh-CN"/>
        </w:rPr>
        <w:t xml:space="preserve">he gNB sends </w:t>
      </w:r>
      <w:r w:rsidR="00292A13">
        <w:rPr>
          <w:rFonts w:ascii="Arial" w:eastAsiaTheme="minorEastAsia" w:hAnsi="Arial" w:cs="Arial"/>
          <w:shd w:val="clear" w:color="auto" w:fill="FFFFFF"/>
          <w:lang w:eastAsia="zh-CN"/>
        </w:rPr>
        <w:t>additional</w:t>
      </w:r>
      <w:r w:rsidRPr="000560F9">
        <w:rPr>
          <w:rFonts w:ascii="Arial" w:eastAsiaTheme="minorEastAsia" w:hAnsi="Arial" w:cs="Arial"/>
          <w:shd w:val="clear" w:color="auto" w:fill="FFFFFF"/>
          <w:lang w:eastAsia="zh-CN"/>
        </w:rPr>
        <w:t xml:space="preserve"> QoE measurement information </w:t>
      </w:r>
      <w:r w:rsidR="00292A13">
        <w:rPr>
          <w:rFonts w:ascii="Arial" w:eastAsiaTheme="minorEastAsia" w:hAnsi="Arial" w:cs="Arial"/>
          <w:shd w:val="clear" w:color="auto" w:fill="FFFFFF"/>
          <w:lang w:eastAsia="zh-CN"/>
        </w:rPr>
        <w:t>(e.g. the QoE Reference, MCE IP</w:t>
      </w:r>
      <w:r w:rsidR="00EC555E">
        <w:rPr>
          <w:rFonts w:ascii="Arial" w:eastAsiaTheme="minorEastAsia" w:hAnsi="Arial" w:cs="Arial"/>
          <w:shd w:val="clear" w:color="auto" w:fill="FFFFFF"/>
          <w:lang w:eastAsia="zh-CN"/>
        </w:rPr>
        <w:t xml:space="preserve"> address</w:t>
      </w:r>
      <w:r w:rsidR="00292A13">
        <w:rPr>
          <w:rFonts w:ascii="Arial" w:eastAsiaTheme="minorEastAsia" w:hAnsi="Arial" w:cs="Arial"/>
          <w:shd w:val="clear" w:color="auto" w:fill="FFFFFF"/>
          <w:lang w:eastAsia="zh-CN"/>
        </w:rPr>
        <w:t xml:space="preserve">) </w:t>
      </w:r>
      <w:r w:rsidRPr="000560F9">
        <w:rPr>
          <w:rFonts w:ascii="Arial" w:eastAsiaTheme="minorEastAsia" w:hAnsi="Arial" w:cs="Arial"/>
          <w:shd w:val="clear" w:color="auto" w:fill="FFFFFF"/>
          <w:lang w:eastAsia="zh-CN"/>
        </w:rPr>
        <w:t xml:space="preserve">to the UE. When the UE returns </w:t>
      </w:r>
      <w:r w:rsidR="007E2161">
        <w:rPr>
          <w:rFonts w:ascii="Arial" w:eastAsiaTheme="minorEastAsia" w:hAnsi="Arial" w:cs="Arial"/>
          <w:shd w:val="clear" w:color="auto" w:fill="FFFFFF"/>
          <w:lang w:eastAsia="zh-CN"/>
        </w:rPr>
        <w:t xml:space="preserve">to </w:t>
      </w:r>
      <w:r w:rsidRPr="000560F9">
        <w:rPr>
          <w:rFonts w:ascii="Arial" w:eastAsiaTheme="minorEastAsia" w:hAnsi="Arial" w:cs="Arial"/>
          <w:shd w:val="clear" w:color="auto" w:fill="FFFFFF"/>
          <w:lang w:eastAsia="zh-CN"/>
        </w:rPr>
        <w:t xml:space="preserve">RRC_CONNECTED, the UE includes the </w:t>
      </w:r>
      <w:r w:rsidR="00292A13">
        <w:rPr>
          <w:rFonts w:ascii="Arial" w:eastAsiaTheme="minorEastAsia" w:hAnsi="Arial" w:cs="Arial"/>
          <w:shd w:val="clear" w:color="auto" w:fill="FFFFFF"/>
          <w:lang w:eastAsia="zh-CN"/>
        </w:rPr>
        <w:t xml:space="preserve">additional </w:t>
      </w:r>
      <w:r w:rsidRPr="000560F9">
        <w:rPr>
          <w:rFonts w:ascii="Arial" w:eastAsiaTheme="minorEastAsia" w:hAnsi="Arial" w:cs="Arial"/>
          <w:shd w:val="clear" w:color="auto" w:fill="FFFFFF"/>
          <w:lang w:eastAsia="zh-CN"/>
        </w:rPr>
        <w:t xml:space="preserve">QoE measurement information in the QoE measurement report. The gNB identifies the QoE measurement report for which QoE measurement based on the </w:t>
      </w:r>
      <w:r w:rsidR="00292A13">
        <w:rPr>
          <w:rFonts w:ascii="Arial" w:eastAsiaTheme="minorEastAsia" w:hAnsi="Arial" w:cs="Arial"/>
          <w:shd w:val="clear" w:color="auto" w:fill="FFFFFF"/>
          <w:lang w:eastAsia="zh-CN"/>
        </w:rPr>
        <w:t>additional</w:t>
      </w:r>
      <w:r w:rsidRPr="000560F9">
        <w:rPr>
          <w:rFonts w:ascii="Arial" w:eastAsiaTheme="minorEastAsia" w:hAnsi="Arial" w:cs="Arial"/>
          <w:shd w:val="clear" w:color="auto" w:fill="FFFFFF"/>
          <w:lang w:eastAsia="zh-CN"/>
        </w:rPr>
        <w:t xml:space="preserve"> QoE measurement information.</w:t>
      </w:r>
    </w:p>
    <w:p w14:paraId="2500DE86" w14:textId="0D47DA9F" w:rsidR="00292A13" w:rsidRPr="000560F9" w:rsidRDefault="00292A13" w:rsidP="000560F9">
      <w:pPr>
        <w:pStyle w:val="B1"/>
        <w:spacing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sidR="00AE58B4">
        <w:rPr>
          <w:rFonts w:ascii="Arial" w:eastAsiaTheme="minorEastAsia" w:hAnsi="Arial" w:cs="Arial"/>
          <w:shd w:val="clear" w:color="auto" w:fill="FFFFFF"/>
          <w:lang w:eastAsia="zh-CN"/>
        </w:rPr>
        <w:tab/>
      </w:r>
      <w:r w:rsidR="00AE58B4" w:rsidRPr="00175AA5">
        <w:rPr>
          <w:rFonts w:ascii="Arial" w:eastAsiaTheme="minorEastAsia" w:hAnsi="Arial" w:cs="Arial"/>
          <w:b/>
          <w:bCs/>
          <w:shd w:val="clear" w:color="auto" w:fill="FFFFFF"/>
          <w:lang w:eastAsia="zh-CN"/>
        </w:rPr>
        <w:t xml:space="preserve">Alt.2: CN based solution. </w:t>
      </w:r>
      <w:r w:rsidR="00AE58B4">
        <w:rPr>
          <w:rFonts w:ascii="Arial" w:eastAsiaTheme="minorEastAsia" w:hAnsi="Arial" w:cs="Arial"/>
          <w:shd w:val="clear" w:color="auto" w:fill="FFFFFF"/>
          <w:lang w:eastAsia="zh-CN"/>
        </w:rPr>
        <w:t>W</w:t>
      </w:r>
      <w:r w:rsidR="00AE58B4" w:rsidRPr="00AE58B4">
        <w:rPr>
          <w:rFonts w:ascii="Arial" w:eastAsiaTheme="minorEastAsia" w:hAnsi="Arial" w:cs="Arial"/>
          <w:shd w:val="clear" w:color="auto" w:fill="FFFFFF"/>
          <w:lang w:eastAsia="zh-CN"/>
        </w:rPr>
        <w:t xml:space="preserve">hen sending the UE into RRC_IDLE state, the gNB sends the RRC QoE measurement configuration information </w:t>
      </w:r>
      <w:r w:rsidR="00AE58B4">
        <w:rPr>
          <w:rFonts w:ascii="Arial" w:eastAsiaTheme="minorEastAsia" w:hAnsi="Arial" w:cs="Arial"/>
          <w:shd w:val="clear" w:color="auto" w:fill="FFFFFF"/>
          <w:lang w:eastAsia="zh-CN"/>
        </w:rPr>
        <w:t xml:space="preserve">(e.g. </w:t>
      </w:r>
      <w:r w:rsidR="009424BD">
        <w:rPr>
          <w:rFonts w:ascii="Arial" w:eastAsiaTheme="minorEastAsia" w:hAnsi="Arial" w:cs="Arial"/>
          <w:shd w:val="clear" w:color="auto" w:fill="FFFFFF"/>
          <w:lang w:eastAsia="zh-CN"/>
        </w:rPr>
        <w:t xml:space="preserve">including </w:t>
      </w:r>
      <w:r w:rsidR="00A30921">
        <w:rPr>
          <w:rFonts w:ascii="Arial" w:eastAsiaTheme="minorEastAsia" w:hAnsi="Arial" w:cs="Arial"/>
          <w:shd w:val="clear" w:color="auto" w:fill="FFFFFF"/>
          <w:lang w:eastAsia="zh-CN"/>
        </w:rPr>
        <w:t xml:space="preserve">the </w:t>
      </w:r>
      <w:r w:rsidR="00AE58B4" w:rsidRPr="00AE58B4">
        <w:rPr>
          <w:rFonts w:ascii="Arial" w:eastAsiaTheme="minorEastAsia" w:hAnsi="Arial" w:cs="Arial"/>
          <w:shd w:val="clear" w:color="auto" w:fill="FFFFFF"/>
          <w:lang w:eastAsia="zh-CN"/>
        </w:rPr>
        <w:t>MeasConfigAppLayerId</w:t>
      </w:r>
      <w:r w:rsidR="00AE58B4">
        <w:rPr>
          <w:rFonts w:eastAsiaTheme="minorEastAsia"/>
        </w:rPr>
        <w:t>)</w:t>
      </w:r>
      <w:r w:rsidR="00AE58B4">
        <w:rPr>
          <w:rFonts w:ascii="Arial" w:eastAsiaTheme="minorEastAsia" w:hAnsi="Arial" w:cs="Arial"/>
          <w:shd w:val="clear" w:color="auto" w:fill="FFFFFF"/>
          <w:lang w:eastAsia="zh-CN"/>
        </w:rPr>
        <w:t xml:space="preserve"> </w:t>
      </w:r>
      <w:r w:rsidR="00AE58B4" w:rsidRPr="00AE58B4">
        <w:rPr>
          <w:rFonts w:ascii="Arial" w:eastAsiaTheme="minorEastAsia" w:hAnsi="Arial" w:cs="Arial"/>
          <w:shd w:val="clear" w:color="auto" w:fill="FFFFFF"/>
          <w:lang w:eastAsia="zh-CN"/>
        </w:rPr>
        <w:t xml:space="preserve">to the CN node (i.e. AMF). The CN node stores the </w:t>
      </w:r>
      <w:bookmarkStart w:id="2" w:name="OLE_LINK2"/>
      <w:r w:rsidR="00AE58B4" w:rsidRPr="00AE58B4">
        <w:rPr>
          <w:rFonts w:ascii="Arial" w:eastAsiaTheme="minorEastAsia" w:hAnsi="Arial" w:cs="Arial"/>
          <w:shd w:val="clear" w:color="auto" w:fill="FFFFFF"/>
          <w:lang w:eastAsia="zh-CN"/>
        </w:rPr>
        <w:t xml:space="preserve">QoE measurement RRC configuration information </w:t>
      </w:r>
      <w:bookmarkEnd w:id="2"/>
      <w:r w:rsidR="00AE58B4" w:rsidRPr="00AE58B4">
        <w:rPr>
          <w:rFonts w:ascii="Arial" w:eastAsiaTheme="minorEastAsia" w:hAnsi="Arial" w:cs="Arial"/>
          <w:shd w:val="clear" w:color="auto" w:fill="FFFFFF"/>
          <w:lang w:eastAsia="zh-CN"/>
        </w:rPr>
        <w:t>for a UE in RRC_IDLE state. When the UE returns to RRC_CONNECTED state, the CN node sends the stored QoE measurement RRC configuration information to the gNB. And the gNB uses the received QoE measurement RRC configuration information from CN to associate the QoE measurement report from UE.</w:t>
      </w:r>
    </w:p>
    <w:p w14:paraId="2A16F446" w14:textId="5A272047" w:rsidR="009424BD" w:rsidRDefault="009424BD" w:rsidP="00A30921">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The main issue of alt.1 is if t</w:t>
      </w:r>
      <w:r w:rsidRPr="009424BD">
        <w:rPr>
          <w:rFonts w:ascii="Arial" w:eastAsiaTheme="minorEastAsia" w:hAnsi="Arial" w:cs="Arial"/>
          <w:color w:val="000000"/>
          <w:shd w:val="clear" w:color="auto" w:fill="FFFFFF"/>
          <w:lang w:eastAsia="zh-CN"/>
        </w:rPr>
        <w:t>here is a subsequent handover</w:t>
      </w:r>
      <w:r>
        <w:rPr>
          <w:rFonts w:ascii="Arial" w:eastAsiaTheme="minorEastAsia" w:hAnsi="Arial" w:cs="Arial"/>
          <w:color w:val="000000"/>
          <w:shd w:val="clear" w:color="auto" w:fill="FFFFFF"/>
          <w:lang w:eastAsia="zh-CN"/>
        </w:rPr>
        <w:t xml:space="preserve"> to a third gNB after the UE returning RRC_CONNECTED state, the third gNB has not any QoE configuration/context in the gNB. it is not able for the third gNB to reconfigure the QoE configuration e.g. for RVQoE configuration or for MDT alignment. Then the alt.1 is not workable in this of </w:t>
      </w:r>
      <w:r w:rsidRPr="009424BD">
        <w:rPr>
          <w:rFonts w:ascii="Arial" w:eastAsiaTheme="minorEastAsia" w:hAnsi="Arial" w:cs="Arial"/>
          <w:color w:val="000000"/>
          <w:shd w:val="clear" w:color="auto" w:fill="FFFFFF"/>
          <w:lang w:eastAsia="zh-CN"/>
        </w:rPr>
        <w:t>subsequent handover</w:t>
      </w:r>
      <w:r>
        <w:rPr>
          <w:rFonts w:ascii="Arial" w:eastAsiaTheme="minorEastAsia" w:hAnsi="Arial" w:cs="Arial"/>
          <w:color w:val="000000"/>
          <w:shd w:val="clear" w:color="auto" w:fill="FFFFFF"/>
          <w:lang w:eastAsia="zh-CN"/>
        </w:rPr>
        <w:t>.</w:t>
      </w:r>
    </w:p>
    <w:p w14:paraId="616F2912" w14:textId="4E772F77" w:rsidR="00213899" w:rsidRDefault="009424BD" w:rsidP="009424BD">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The alt.2</w:t>
      </w:r>
      <w:r w:rsidR="00A30921">
        <w:rPr>
          <w:rFonts w:ascii="Arial" w:eastAsiaTheme="minorEastAsia" w:hAnsi="Arial" w:cs="Arial"/>
          <w:color w:val="000000"/>
          <w:shd w:val="clear" w:color="auto" w:fill="FFFFFF"/>
          <w:lang w:eastAsia="zh-CN"/>
        </w:rPr>
        <w:t xml:space="preserve"> </w:t>
      </w:r>
      <w:r w:rsidR="00513791">
        <w:rPr>
          <w:rFonts w:ascii="Arial" w:eastAsiaTheme="minorEastAsia" w:hAnsi="Arial" w:cs="Arial"/>
          <w:color w:val="000000"/>
          <w:shd w:val="clear" w:color="auto" w:fill="FFFFFF"/>
          <w:lang w:eastAsia="zh-CN"/>
        </w:rPr>
        <w:t>is similar to</w:t>
      </w:r>
      <w:r w:rsidR="00A30921">
        <w:rPr>
          <w:rFonts w:ascii="Arial" w:eastAsiaTheme="minorEastAsia" w:hAnsi="Arial" w:cs="Arial"/>
          <w:color w:val="000000"/>
          <w:shd w:val="clear" w:color="auto" w:fill="FFFFFF"/>
          <w:lang w:eastAsia="zh-CN"/>
        </w:rPr>
        <w:t xml:space="preserve"> what we did for UE capability and needs </w:t>
      </w:r>
      <w:r w:rsidR="00C215B9">
        <w:rPr>
          <w:rFonts w:ascii="Arial" w:eastAsiaTheme="minorEastAsia" w:hAnsi="Arial" w:cs="Arial"/>
          <w:color w:val="000000"/>
          <w:shd w:val="clear" w:color="auto" w:fill="FFFFFF"/>
          <w:lang w:eastAsia="zh-CN"/>
        </w:rPr>
        <w:t>to involve</w:t>
      </w:r>
      <w:r w:rsidR="00A30921">
        <w:rPr>
          <w:rFonts w:ascii="Arial" w:eastAsiaTheme="minorEastAsia" w:hAnsi="Arial" w:cs="Arial"/>
          <w:color w:val="000000"/>
          <w:shd w:val="clear" w:color="auto" w:fill="FFFFFF"/>
          <w:lang w:eastAsia="zh-CN"/>
        </w:rPr>
        <w:t xml:space="preserve"> </w:t>
      </w:r>
      <w:r w:rsidR="00C215B9">
        <w:rPr>
          <w:rFonts w:ascii="Arial" w:eastAsiaTheme="minorEastAsia" w:hAnsi="Arial" w:cs="Arial"/>
          <w:color w:val="000000"/>
          <w:shd w:val="clear" w:color="auto" w:fill="FFFFFF"/>
          <w:lang w:eastAsia="zh-CN"/>
        </w:rPr>
        <w:t>SA2.</w:t>
      </w:r>
      <w:r>
        <w:rPr>
          <w:rFonts w:ascii="Arial" w:eastAsiaTheme="minorEastAsia" w:hAnsi="Arial" w:cs="Arial"/>
          <w:color w:val="000000"/>
          <w:shd w:val="clear" w:color="auto" w:fill="FFFFFF"/>
          <w:lang w:eastAsia="zh-CN"/>
        </w:rPr>
        <w:t xml:space="preserve"> In alt.2, the gNB can provides the whole QoE configuration also including M-based QoE configuration as a container. The AMF can store the container for the UE in RRC_ID</w:t>
      </w:r>
      <w:r>
        <w:rPr>
          <w:rFonts w:ascii="Arial" w:eastAsiaTheme="minorEastAsia" w:hAnsi="Arial" w:cs="Arial" w:hint="eastAsia"/>
          <w:color w:val="000000"/>
          <w:shd w:val="clear" w:color="auto" w:fill="FFFFFF"/>
          <w:lang w:eastAsia="zh-CN"/>
        </w:rPr>
        <w:t>LE</w:t>
      </w:r>
      <w:r>
        <w:rPr>
          <w:rFonts w:ascii="Arial" w:eastAsiaTheme="minorEastAsia" w:hAnsi="Arial" w:cs="Arial"/>
          <w:color w:val="000000"/>
          <w:shd w:val="clear" w:color="auto" w:fill="FFFFFF"/>
          <w:lang w:eastAsia="zh-CN"/>
        </w:rPr>
        <w:t xml:space="preserve"> state. </w:t>
      </w:r>
    </w:p>
    <w:p w14:paraId="184D0D59" w14:textId="447ECBBF" w:rsidR="00C215B9" w:rsidRPr="00C215B9" w:rsidRDefault="009424BD" w:rsidP="00C215B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Considering </w:t>
      </w:r>
      <w:r w:rsidRPr="009424BD">
        <w:rPr>
          <w:rFonts w:eastAsiaTheme="minorEastAsia" w:cs="Arial"/>
          <w:color w:val="000000"/>
          <w:shd w:val="clear" w:color="auto" w:fill="FFFFFF"/>
        </w:rPr>
        <w:t>subsequent handover</w:t>
      </w:r>
      <w:r>
        <w:rPr>
          <w:rFonts w:eastAsiaTheme="minorEastAsia" w:cs="Arial"/>
          <w:color w:val="000000"/>
          <w:shd w:val="clear" w:color="auto" w:fill="FFFFFF"/>
        </w:rPr>
        <w:t xml:space="preserve"> case, CN based solution should be applied for storing QoE configuration in AMF for UE in RRC_IDLE state. RAN3 sends LS to SA2 to check the feasibility.</w:t>
      </w:r>
    </w:p>
    <w:p w14:paraId="7CFBEEFB" w14:textId="66102772" w:rsidR="008B0671" w:rsidRDefault="008B0671" w:rsidP="008B0671">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5E72EB">
        <w:rPr>
          <w:rFonts w:eastAsiaTheme="minorEastAsia"/>
          <w:b/>
          <w:bCs/>
          <w:sz w:val="24"/>
          <w:szCs w:val="24"/>
          <w:shd w:val="clear" w:color="auto" w:fill="FFFFFF"/>
          <w:lang w:eastAsia="zh-CN"/>
        </w:rPr>
        <w:t>5</w:t>
      </w:r>
      <w:r>
        <w:rPr>
          <w:rFonts w:eastAsiaTheme="minorEastAsia"/>
          <w:b/>
          <w:bCs/>
          <w:sz w:val="24"/>
          <w:szCs w:val="24"/>
          <w:shd w:val="clear" w:color="auto" w:fill="FFFFFF"/>
          <w:lang w:eastAsia="zh-CN"/>
        </w:rPr>
        <w:t xml:space="preserve"> </w:t>
      </w:r>
      <w:r w:rsidR="005E72EB">
        <w:rPr>
          <w:rFonts w:eastAsiaTheme="minorEastAsia"/>
          <w:b/>
          <w:bCs/>
          <w:sz w:val="24"/>
          <w:szCs w:val="24"/>
          <w:shd w:val="clear" w:color="auto" w:fill="FFFFFF"/>
          <w:lang w:eastAsia="zh-CN"/>
        </w:rPr>
        <w:t xml:space="preserve">Alignment of MDT and </w:t>
      </w:r>
      <w:r>
        <w:rPr>
          <w:rFonts w:eastAsiaTheme="minorEastAsia"/>
          <w:b/>
          <w:bCs/>
          <w:sz w:val="24"/>
          <w:szCs w:val="24"/>
          <w:shd w:val="clear" w:color="auto" w:fill="FFFFFF"/>
          <w:lang w:eastAsia="zh-CN"/>
        </w:rPr>
        <w:t>QoE measurement</w:t>
      </w:r>
    </w:p>
    <w:p w14:paraId="506ED6F0" w14:textId="3B7BA0A3"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For the alignment of MDT and QoE measurements for MBS broadcast services the UE may be configured by the gNB to send indications about the start or the stop of a session of configured MBS QoE measurements. It may happen that the start or stop indication may be received by UE AS layer when the UE is in RRC_IDLE or RRC_INACTIVE state. In order to transmit the session status indication to the gNB so that it can activate or deactivate logged MDT measurements based on the received session status indication there are following options:</w:t>
      </w:r>
    </w:p>
    <w:p w14:paraId="5F9D33AC" w14:textId="0CB4A7F5" w:rsidR="00BB54C8" w:rsidRPr="000218DE" w:rsidRDefault="00BB54C8" w:rsidP="000218DE">
      <w:pPr>
        <w:pStyle w:val="B1"/>
        <w:spacing w:after="120"/>
        <w:rPr>
          <w:rFonts w:ascii="Arial" w:eastAsiaTheme="minorEastAsia" w:hAnsi="Arial" w:cs="Arial"/>
          <w:shd w:val="clear" w:color="auto" w:fill="FFFFFF"/>
          <w:lang w:eastAsia="zh-CN"/>
        </w:rPr>
      </w:pPr>
      <w:r w:rsidRPr="00F772F6">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218DE">
        <w:rPr>
          <w:rFonts w:ascii="Arial" w:eastAsiaTheme="minorEastAsia" w:hAnsi="Arial" w:cs="Arial"/>
          <w:b/>
          <w:bCs/>
          <w:shd w:val="clear" w:color="auto" w:fill="FFFFFF"/>
          <w:lang w:eastAsia="zh-CN"/>
        </w:rPr>
        <w:t>Option 1:</w:t>
      </w:r>
      <w:r w:rsidRPr="000218DE">
        <w:rPr>
          <w:rFonts w:ascii="Arial" w:eastAsiaTheme="minorEastAsia" w:hAnsi="Arial" w:cs="Arial"/>
          <w:shd w:val="clear" w:color="auto" w:fill="FFFFFF"/>
          <w:lang w:eastAsia="zh-CN"/>
        </w:rPr>
        <w:t xml:space="preserve"> In RRC_IDLE and RRC_INACTIVE (when SDT is not configured) the UE initiates RRC connection establishment and RRC connection resume. Upon transition to RRC_CONNECTED, successful AS security activation and establishment of SRB4 the UE sends the session status indication to the gNB.</w:t>
      </w:r>
    </w:p>
    <w:p w14:paraId="2CD42873" w14:textId="405EB78E" w:rsidR="00BB54C8" w:rsidRPr="000218DE" w:rsidRDefault="00BB54C8" w:rsidP="000218DE">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218DE">
        <w:rPr>
          <w:rFonts w:ascii="Arial" w:eastAsiaTheme="minorEastAsia" w:hAnsi="Arial" w:cs="Arial"/>
          <w:b/>
          <w:bCs/>
          <w:shd w:val="clear" w:color="auto" w:fill="FFFFFF"/>
          <w:lang w:eastAsia="zh-CN"/>
        </w:rPr>
        <w:t>Option 2:</w:t>
      </w:r>
      <w:r w:rsidRPr="000218DE">
        <w:rPr>
          <w:rFonts w:ascii="Arial" w:eastAsiaTheme="minorEastAsia" w:hAnsi="Arial" w:cs="Arial"/>
          <w:shd w:val="clear" w:color="auto" w:fill="FFFFFF"/>
          <w:lang w:eastAsia="zh-CN"/>
        </w:rPr>
        <w:t xml:space="preserve"> In RRC_INACTIVE (when SDT is configured) the UE sends the session status indication to the gNB using SDT resources (RACH resources or pre-configured PUSCH resources).</w:t>
      </w:r>
    </w:p>
    <w:p w14:paraId="157CE868" w14:textId="77777777"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In our opinion both options are feasible and can be pursued but then the following needs to be considered for Option 1:</w:t>
      </w:r>
    </w:p>
    <w:p w14:paraId="54A76CFE" w14:textId="77777777"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The transition to RRC_CONNECTED for merely sending the session status indication to the gNB is not efficient from resource point of view. Therefore, it should be discussed whether session status indication needs to be received timely by the gNB whenever UE AS layer receives it from its application layer. Since the indication is sent on the lower priority SRB4 in connected state it can be argued that the session status indication does not need to be transmitted immediately by the UE. If companies agree on it, then one solution is that the session status indication should be sent by UE in connected state when an RRC connection is established or resumed for other purposes (MO or MT call).</w:t>
      </w:r>
    </w:p>
    <w:p w14:paraId="34DA5169" w14:textId="04C3D512" w:rsidR="00BB54C8" w:rsidRPr="000218DE" w:rsidRDefault="00BB54C8" w:rsidP="000218DE">
      <w:pPr>
        <w:pStyle w:val="Proposal"/>
        <w:spacing w:before="60" w:after="60"/>
        <w:jc w:val="left"/>
        <w:rPr>
          <w:rFonts w:eastAsiaTheme="minorEastAsia" w:cs="Arial"/>
          <w:color w:val="000000"/>
          <w:shd w:val="clear" w:color="auto" w:fill="FFFFFF"/>
        </w:rPr>
      </w:pPr>
      <w:r w:rsidRPr="000218DE">
        <w:rPr>
          <w:rFonts w:eastAsiaTheme="minorEastAsia" w:cs="Arial"/>
          <w:color w:val="000000"/>
          <w:shd w:val="clear" w:color="auto" w:fill="FFFFFF"/>
        </w:rPr>
        <w:t>Discuss the options to transmit the session status indication which is received by UE AS layer in RRC_IDLE or RRC_INACTIVE.</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43B71CD0"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C2C05">
        <w:rPr>
          <w:rFonts w:ascii="Arial" w:eastAsiaTheme="minorEastAsia" w:hAnsi="Arial" w:cs="Arial"/>
          <w:sz w:val="21"/>
          <w:szCs w:val="21"/>
          <w:lang w:eastAsia="zh-CN"/>
        </w:rPr>
        <w:t xml:space="preserve"> how to support QoE measurement in RRC_INACTIVE and RRC_IDLE from RAN3 perspective</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6483706D"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lastRenderedPageBreak/>
        <w:t>For signalling based QoE measurement in RRC_INACTIVE and RRC_IDLE state, the UE associated signalling defined in Rel-17 is reused for providing the QMC Configuration Information from CN in NGAP.</w:t>
      </w:r>
    </w:p>
    <w:p w14:paraId="217CF611" w14:textId="5F8FFA53" w:rsidR="009D0B4E" w:rsidRPr="009D0B4E" w:rsidRDefault="008C08DA" w:rsidP="009D0B4E">
      <w:pPr>
        <w:pStyle w:val="Proposal"/>
        <w:numPr>
          <w:ilvl w:val="0"/>
          <w:numId w:val="6"/>
        </w:numPr>
        <w:spacing w:before="60" w:after="60"/>
        <w:jc w:val="left"/>
        <w:rPr>
          <w:rFonts w:eastAsiaTheme="minorEastAsia" w:cs="Arial"/>
          <w:color w:val="000000"/>
          <w:shd w:val="clear" w:color="auto" w:fill="FFFFFF"/>
        </w:rPr>
      </w:pPr>
      <w:r w:rsidRPr="00B14A21">
        <w:t xml:space="preserve">For QoE measurement in RRC_INACTIVE and RRC_IDLE state, the </w:t>
      </w:r>
      <w:r>
        <w:t xml:space="preserve">NG-RAN node decides the </w:t>
      </w:r>
      <w:r w:rsidRPr="00B14A21">
        <w:t xml:space="preserve">QoE measurement configuration </w:t>
      </w:r>
      <w:r>
        <w:t xml:space="preserve">which was configured </w:t>
      </w:r>
      <w:r w:rsidRPr="00B14A21">
        <w:t>by</w:t>
      </w:r>
      <w:r>
        <w:t xml:space="preserve"> </w:t>
      </w:r>
      <w:r w:rsidRPr="00B14A21">
        <w:t xml:space="preserve">dedicated signalling in RRC_CONNECTED </w:t>
      </w:r>
      <w:r>
        <w:t xml:space="preserve">to </w:t>
      </w:r>
      <w:r w:rsidRPr="00B14A21">
        <w:t xml:space="preserve">be kept </w:t>
      </w:r>
      <w:r>
        <w:t xml:space="preserve">and continued by the UE </w:t>
      </w:r>
      <w:r w:rsidRPr="00B14A21">
        <w:t>in</w:t>
      </w:r>
      <w:r>
        <w:t xml:space="preserve"> </w:t>
      </w:r>
      <w:r w:rsidRPr="00B14A21">
        <w:t>RRC_INACTIVE/RRC_IDLE state</w:t>
      </w:r>
    </w:p>
    <w:p w14:paraId="5062019B"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The gNB uses the MBSInterestIndication message to determine and select qualified UEs for MBS QoE measurements.</w:t>
      </w:r>
    </w:p>
    <w:p w14:paraId="2E24C5D0"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 xml:space="preserve">The NG-RAN node decides whether a QoE measurement RRC_INACTIVE/RRC_IDLE state is configured according to the new service type (i.e., </w:t>
      </w:r>
      <w:r w:rsidRPr="009D0B4E">
        <w:rPr>
          <w:rFonts w:eastAsiaTheme="minorEastAsia" w:cs="Arial" w:hint="eastAsia"/>
          <w:color w:val="000000"/>
          <w:shd w:val="clear" w:color="auto" w:fill="FFFFFF"/>
        </w:rPr>
        <w:t>Q</w:t>
      </w:r>
      <w:r w:rsidRPr="009D0B4E">
        <w:rPr>
          <w:rFonts w:eastAsiaTheme="minorEastAsia" w:cs="Arial"/>
          <w:color w:val="000000"/>
          <w:shd w:val="clear" w:color="auto" w:fill="FFFFFF"/>
        </w:rPr>
        <w:t>MC for broadcast).</w:t>
      </w:r>
    </w:p>
    <w:p w14:paraId="0CE2607B"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The NG-RAN node provides the Area Scope parameter to the UE RRC layer for QoE measurement collection continuity in RRC_INACTIVE/RRC_IDLE state. Send LS to RAN2 and SA4 ask the feasibility for that UE RRC layer handle the area scope.</w:t>
      </w:r>
    </w:p>
    <w:p w14:paraId="1E166944"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hint="eastAsia"/>
          <w:color w:val="000000"/>
          <w:shd w:val="clear" w:color="auto" w:fill="FFFFFF"/>
        </w:rPr>
        <w:t>I</w:t>
      </w:r>
      <w:r w:rsidRPr="009D0B4E">
        <w:rPr>
          <w:rFonts w:eastAsiaTheme="minorEastAsia" w:cs="Arial"/>
          <w:color w:val="000000"/>
          <w:shd w:val="clear" w:color="auto" w:fill="FFFFFF"/>
        </w:rPr>
        <w:t>nclude the QMC Deactivation IE in the RETRIEVE UE CONTEXT RESPONSE message.</w:t>
      </w:r>
    </w:p>
    <w:p w14:paraId="1036833F" w14:textId="77777777" w:rsidR="009424BD" w:rsidRPr="009424BD" w:rsidRDefault="009424BD" w:rsidP="009424BD">
      <w:pPr>
        <w:pStyle w:val="Proposal"/>
        <w:numPr>
          <w:ilvl w:val="0"/>
          <w:numId w:val="6"/>
        </w:numPr>
        <w:spacing w:before="60" w:after="60"/>
        <w:jc w:val="left"/>
        <w:rPr>
          <w:rFonts w:eastAsiaTheme="minorEastAsia" w:cs="Arial"/>
          <w:color w:val="000000"/>
          <w:shd w:val="clear" w:color="auto" w:fill="FFFFFF"/>
        </w:rPr>
      </w:pPr>
      <w:r w:rsidRPr="009424BD">
        <w:rPr>
          <w:rFonts w:eastAsiaTheme="minorEastAsia" w:cs="Arial"/>
          <w:color w:val="000000"/>
          <w:shd w:val="clear" w:color="auto" w:fill="FFFFFF"/>
        </w:rPr>
        <w:t>Considering subsequent handover case, CN based solution should be applied for storing QoE configuration in AMF for UE in RRC_IDLE state. RAN3 sends LS to SA2 to check the feasibility.</w:t>
      </w:r>
    </w:p>
    <w:p w14:paraId="6A444362" w14:textId="77777777" w:rsidR="009D0B4E" w:rsidRPr="009D0B4E" w:rsidRDefault="009D0B4E" w:rsidP="009D0B4E">
      <w:pPr>
        <w:pStyle w:val="Proposal"/>
        <w:numPr>
          <w:ilvl w:val="0"/>
          <w:numId w:val="6"/>
        </w:numPr>
        <w:spacing w:before="60" w:after="60"/>
        <w:jc w:val="left"/>
        <w:rPr>
          <w:rFonts w:eastAsiaTheme="minorEastAsia" w:cs="Arial"/>
          <w:color w:val="000000"/>
          <w:shd w:val="clear" w:color="auto" w:fill="FFFFFF"/>
        </w:rPr>
      </w:pPr>
      <w:r w:rsidRPr="009D0B4E">
        <w:rPr>
          <w:rFonts w:eastAsiaTheme="minorEastAsia" w:cs="Arial"/>
          <w:color w:val="000000"/>
          <w:shd w:val="clear" w:color="auto" w:fill="FFFFFF"/>
        </w:rPr>
        <w:t>Discuss the options to transmit the session status indication which is received by UE AS layer in RRC_IDLE or RRC_INACTIVE.</w:t>
      </w:r>
    </w:p>
    <w:p w14:paraId="22DA442A" w14:textId="25803F53" w:rsidR="00325A8D" w:rsidRPr="00325A8D" w:rsidRDefault="00325A8D" w:rsidP="00325A8D">
      <w:pPr>
        <w:spacing w:after="0" w:line="240" w:lineRule="exact"/>
        <w:rPr>
          <w:rFonts w:ascii="Arial" w:eastAsiaTheme="minorEastAsia" w:hAnsi="Arial" w:cs="Arial"/>
          <w:sz w:val="21"/>
          <w:szCs w:val="21"/>
          <w:lang w:eastAsia="zh-CN"/>
        </w:rPr>
      </w:pPr>
      <w:r w:rsidRPr="00325A8D">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text proposals to TS 38.423 and TS 38.420 are provided in [2]</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WID update for Enhancement on NR QoE</w:t>
      </w:r>
      <w:r w:rsidR="0027001B" w:rsidRPr="0027001B">
        <w:rPr>
          <w:rFonts w:ascii="Arial" w:eastAsiaTheme="minorEastAsia" w:hAnsi="Arial" w:cs="Arial"/>
          <w:shd w:val="clear" w:color="auto" w:fill="FFFFFF"/>
          <w:lang w:eastAsia="zh-CN"/>
        </w:rPr>
        <w:t>. China Unicom.</w:t>
      </w:r>
    </w:p>
    <w:p w14:paraId="51E366AF" w14:textId="17A6CA64" w:rsidR="00325A8D" w:rsidRPr="0027001B" w:rsidRDefault="00325A8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 xml:space="preserve">2] </w:t>
      </w:r>
      <w:r w:rsidR="00C82ED1" w:rsidRPr="00C82ED1">
        <w:rPr>
          <w:rFonts w:ascii="Arial" w:eastAsiaTheme="minorEastAsia" w:hAnsi="Arial" w:cs="Arial"/>
          <w:shd w:val="clear" w:color="auto" w:fill="FFFFFF"/>
          <w:lang w:eastAsia="zh-CN"/>
        </w:rPr>
        <w:t>R3-22</w:t>
      </w:r>
      <w:r w:rsidR="008A133F">
        <w:rPr>
          <w:rFonts w:ascii="Arial" w:eastAsiaTheme="minorEastAsia" w:hAnsi="Arial" w:cs="Arial"/>
          <w:shd w:val="clear" w:color="auto" w:fill="FFFFFF"/>
          <w:lang w:eastAsia="zh-CN"/>
        </w:rPr>
        <w:t>6426</w:t>
      </w:r>
      <w:r w:rsidR="00C82ED1" w:rsidRPr="00C82ED1">
        <w:rPr>
          <w:rFonts w:ascii="Arial" w:eastAsiaTheme="minorEastAsia" w:hAnsi="Arial" w:cs="Arial"/>
          <w:shd w:val="clear" w:color="auto" w:fill="FFFFFF"/>
          <w:lang w:eastAsia="zh-CN"/>
        </w:rPr>
        <w:tab/>
        <w:t>(TP to 38.423 &amp; 38.420) Support of QoE measurement in RRC_INACTIVE</w:t>
      </w:r>
      <w:r w:rsidR="00C82ED1" w:rsidRPr="00C82ED1">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014BD" w14:textId="77777777" w:rsidR="008B17B6" w:rsidRDefault="008B17B6">
      <w:pPr>
        <w:spacing w:after="0"/>
      </w:pPr>
      <w:r>
        <w:separator/>
      </w:r>
    </w:p>
  </w:endnote>
  <w:endnote w:type="continuationSeparator" w:id="0">
    <w:p w14:paraId="3AE2E827" w14:textId="77777777" w:rsidR="008B17B6" w:rsidRDefault="008B1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52B94" w14:textId="77777777" w:rsidR="008B17B6" w:rsidRDefault="008B17B6">
      <w:pPr>
        <w:spacing w:after="0"/>
      </w:pPr>
      <w:r>
        <w:separator/>
      </w:r>
    </w:p>
  </w:footnote>
  <w:footnote w:type="continuationSeparator" w:id="0">
    <w:p w14:paraId="1167DCAF" w14:textId="77777777" w:rsidR="008B17B6" w:rsidRDefault="008B17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578E4"/>
    <w:multiLevelType w:val="hybridMultilevel"/>
    <w:tmpl w:val="155A66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D901E01"/>
    <w:multiLevelType w:val="hybridMultilevel"/>
    <w:tmpl w:val="9E163442"/>
    <w:lvl w:ilvl="0" w:tplc="D2A82910">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1A20D2"/>
    <w:multiLevelType w:val="hybridMultilevel"/>
    <w:tmpl w:val="A78E87D4"/>
    <w:lvl w:ilvl="0" w:tplc="9E78C74E">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4"/>
  </w:num>
  <w:num w:numId="6">
    <w:abstractNumId w:val="4"/>
    <w:lvlOverride w:ilvl="0">
      <w:startOverride w:val="1"/>
    </w:lvlOverride>
  </w:num>
  <w:num w:numId="7">
    <w:abstractNumId w:val="8"/>
  </w:num>
  <w:num w:numId="8">
    <w:abstractNumId w:val="0"/>
  </w:num>
  <w:num w:numId="9">
    <w:abstractNumId w:val="3"/>
  </w:num>
  <w:num w:numId="10">
    <w:abstractNumId w:val="4"/>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18DE"/>
    <w:rsid w:val="0002218A"/>
    <w:rsid w:val="00023E1B"/>
    <w:rsid w:val="00025166"/>
    <w:rsid w:val="0002710A"/>
    <w:rsid w:val="0002751E"/>
    <w:rsid w:val="000276F9"/>
    <w:rsid w:val="00032A3D"/>
    <w:rsid w:val="0003318D"/>
    <w:rsid w:val="00034F96"/>
    <w:rsid w:val="000352E6"/>
    <w:rsid w:val="00035C40"/>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2C99"/>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25D"/>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02E6"/>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528B"/>
    <w:rsid w:val="0014617A"/>
    <w:rsid w:val="001463F9"/>
    <w:rsid w:val="001465B0"/>
    <w:rsid w:val="00146E02"/>
    <w:rsid w:val="00147072"/>
    <w:rsid w:val="00147497"/>
    <w:rsid w:val="00150518"/>
    <w:rsid w:val="001512FC"/>
    <w:rsid w:val="001524A5"/>
    <w:rsid w:val="00153C96"/>
    <w:rsid w:val="00154EFB"/>
    <w:rsid w:val="00160478"/>
    <w:rsid w:val="00160B27"/>
    <w:rsid w:val="00161886"/>
    <w:rsid w:val="00161CB4"/>
    <w:rsid w:val="00163EF4"/>
    <w:rsid w:val="00166A57"/>
    <w:rsid w:val="0017021F"/>
    <w:rsid w:val="00170416"/>
    <w:rsid w:val="001714C1"/>
    <w:rsid w:val="00171E9E"/>
    <w:rsid w:val="00172E19"/>
    <w:rsid w:val="001744DD"/>
    <w:rsid w:val="00174819"/>
    <w:rsid w:val="001751D0"/>
    <w:rsid w:val="00175AA5"/>
    <w:rsid w:val="00180BE7"/>
    <w:rsid w:val="00182C64"/>
    <w:rsid w:val="001835AC"/>
    <w:rsid w:val="001835CB"/>
    <w:rsid w:val="00183C1A"/>
    <w:rsid w:val="001847AB"/>
    <w:rsid w:val="00184D79"/>
    <w:rsid w:val="001854A6"/>
    <w:rsid w:val="00185C8F"/>
    <w:rsid w:val="001868F6"/>
    <w:rsid w:val="00194427"/>
    <w:rsid w:val="001959BB"/>
    <w:rsid w:val="001A2A59"/>
    <w:rsid w:val="001A3018"/>
    <w:rsid w:val="001A41F3"/>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5161"/>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6C4"/>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0C4F"/>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111"/>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0D77"/>
    <w:rsid w:val="0031139C"/>
    <w:rsid w:val="00311454"/>
    <w:rsid w:val="003115ED"/>
    <w:rsid w:val="00312232"/>
    <w:rsid w:val="003130D5"/>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0F49"/>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45E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468"/>
    <w:rsid w:val="003D1AC2"/>
    <w:rsid w:val="003D207E"/>
    <w:rsid w:val="003D2090"/>
    <w:rsid w:val="003D2956"/>
    <w:rsid w:val="003D377D"/>
    <w:rsid w:val="003D3F18"/>
    <w:rsid w:val="003D4389"/>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62E4"/>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61C6"/>
    <w:rsid w:val="00457C4D"/>
    <w:rsid w:val="0046006C"/>
    <w:rsid w:val="00461912"/>
    <w:rsid w:val="00462A10"/>
    <w:rsid w:val="004630CD"/>
    <w:rsid w:val="00463C79"/>
    <w:rsid w:val="00464487"/>
    <w:rsid w:val="0046511B"/>
    <w:rsid w:val="00465F82"/>
    <w:rsid w:val="00467679"/>
    <w:rsid w:val="00467B9C"/>
    <w:rsid w:val="00467CE2"/>
    <w:rsid w:val="00467F13"/>
    <w:rsid w:val="00470CA4"/>
    <w:rsid w:val="00471152"/>
    <w:rsid w:val="004721CA"/>
    <w:rsid w:val="0047222A"/>
    <w:rsid w:val="00472356"/>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1F77"/>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791"/>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12A2"/>
    <w:rsid w:val="00542DB3"/>
    <w:rsid w:val="00543A43"/>
    <w:rsid w:val="005449E6"/>
    <w:rsid w:val="005465EC"/>
    <w:rsid w:val="00550AB7"/>
    <w:rsid w:val="005512C9"/>
    <w:rsid w:val="00551678"/>
    <w:rsid w:val="005527ED"/>
    <w:rsid w:val="00552FA4"/>
    <w:rsid w:val="0055400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0C19"/>
    <w:rsid w:val="005D321C"/>
    <w:rsid w:val="005D429B"/>
    <w:rsid w:val="005D495F"/>
    <w:rsid w:val="005D650B"/>
    <w:rsid w:val="005D6916"/>
    <w:rsid w:val="005E196F"/>
    <w:rsid w:val="005E2717"/>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0F3"/>
    <w:rsid w:val="00624243"/>
    <w:rsid w:val="0062790C"/>
    <w:rsid w:val="00627BC6"/>
    <w:rsid w:val="006302A9"/>
    <w:rsid w:val="00632A88"/>
    <w:rsid w:val="006332DF"/>
    <w:rsid w:val="00633451"/>
    <w:rsid w:val="006337C0"/>
    <w:rsid w:val="006339FD"/>
    <w:rsid w:val="00633A5C"/>
    <w:rsid w:val="00633B86"/>
    <w:rsid w:val="00636488"/>
    <w:rsid w:val="0063665D"/>
    <w:rsid w:val="006375D8"/>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0FF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97D05"/>
    <w:rsid w:val="006A31C8"/>
    <w:rsid w:val="006A464E"/>
    <w:rsid w:val="006A58AF"/>
    <w:rsid w:val="006A5E2A"/>
    <w:rsid w:val="006A5F4F"/>
    <w:rsid w:val="006A63F4"/>
    <w:rsid w:val="006B17F4"/>
    <w:rsid w:val="006B1A65"/>
    <w:rsid w:val="006B1D2A"/>
    <w:rsid w:val="006B25BA"/>
    <w:rsid w:val="006B4A30"/>
    <w:rsid w:val="006B509B"/>
    <w:rsid w:val="006B5AC0"/>
    <w:rsid w:val="006C05DA"/>
    <w:rsid w:val="006C10D2"/>
    <w:rsid w:val="006C1FBE"/>
    <w:rsid w:val="006C24EE"/>
    <w:rsid w:val="006C2815"/>
    <w:rsid w:val="006C3623"/>
    <w:rsid w:val="006C51C4"/>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93E"/>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54F5"/>
    <w:rsid w:val="00706209"/>
    <w:rsid w:val="00706920"/>
    <w:rsid w:val="00706DC7"/>
    <w:rsid w:val="00707B2E"/>
    <w:rsid w:val="00707F3D"/>
    <w:rsid w:val="0071022A"/>
    <w:rsid w:val="007119BC"/>
    <w:rsid w:val="007125A4"/>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A62E7"/>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2161"/>
    <w:rsid w:val="007E3C7B"/>
    <w:rsid w:val="007E5B4B"/>
    <w:rsid w:val="007E6A97"/>
    <w:rsid w:val="007E6AEB"/>
    <w:rsid w:val="007F1662"/>
    <w:rsid w:val="007F1F7B"/>
    <w:rsid w:val="007F449E"/>
    <w:rsid w:val="007F4F92"/>
    <w:rsid w:val="007F5630"/>
    <w:rsid w:val="007F5930"/>
    <w:rsid w:val="007F6227"/>
    <w:rsid w:val="007F6F4A"/>
    <w:rsid w:val="007F77B2"/>
    <w:rsid w:val="00800891"/>
    <w:rsid w:val="0080142E"/>
    <w:rsid w:val="008036CF"/>
    <w:rsid w:val="00803B03"/>
    <w:rsid w:val="00804A90"/>
    <w:rsid w:val="008053D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4F64"/>
    <w:rsid w:val="00866B74"/>
    <w:rsid w:val="00866D68"/>
    <w:rsid w:val="0087038C"/>
    <w:rsid w:val="00870A5F"/>
    <w:rsid w:val="00870E2F"/>
    <w:rsid w:val="00870FEE"/>
    <w:rsid w:val="0087132C"/>
    <w:rsid w:val="00871718"/>
    <w:rsid w:val="00871773"/>
    <w:rsid w:val="0087265C"/>
    <w:rsid w:val="00873B8F"/>
    <w:rsid w:val="00876073"/>
    <w:rsid w:val="00876998"/>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133F"/>
    <w:rsid w:val="008A26D4"/>
    <w:rsid w:val="008A3ED6"/>
    <w:rsid w:val="008A3EE6"/>
    <w:rsid w:val="008A42E0"/>
    <w:rsid w:val="008A4AC0"/>
    <w:rsid w:val="008A63DC"/>
    <w:rsid w:val="008A6444"/>
    <w:rsid w:val="008A7EDC"/>
    <w:rsid w:val="008A7FCC"/>
    <w:rsid w:val="008B0671"/>
    <w:rsid w:val="008B0AED"/>
    <w:rsid w:val="008B0CD3"/>
    <w:rsid w:val="008B140F"/>
    <w:rsid w:val="008B17B6"/>
    <w:rsid w:val="008B19ED"/>
    <w:rsid w:val="008B338D"/>
    <w:rsid w:val="008B3AE0"/>
    <w:rsid w:val="008B491B"/>
    <w:rsid w:val="008B4CBF"/>
    <w:rsid w:val="008B5BFF"/>
    <w:rsid w:val="008C016B"/>
    <w:rsid w:val="008C08DA"/>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51BE"/>
    <w:rsid w:val="009254D7"/>
    <w:rsid w:val="009260C9"/>
    <w:rsid w:val="00927304"/>
    <w:rsid w:val="00930067"/>
    <w:rsid w:val="009322E5"/>
    <w:rsid w:val="00933F31"/>
    <w:rsid w:val="009350C7"/>
    <w:rsid w:val="00935577"/>
    <w:rsid w:val="00936E7B"/>
    <w:rsid w:val="00937907"/>
    <w:rsid w:val="00940BCE"/>
    <w:rsid w:val="00940F0C"/>
    <w:rsid w:val="0094171D"/>
    <w:rsid w:val="009424B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1C81"/>
    <w:rsid w:val="00982076"/>
    <w:rsid w:val="0098254C"/>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35C2"/>
    <w:rsid w:val="009A4EDA"/>
    <w:rsid w:val="009A6197"/>
    <w:rsid w:val="009A62C1"/>
    <w:rsid w:val="009B1269"/>
    <w:rsid w:val="009B3DB9"/>
    <w:rsid w:val="009B47E2"/>
    <w:rsid w:val="009B4E0F"/>
    <w:rsid w:val="009B5668"/>
    <w:rsid w:val="009B673C"/>
    <w:rsid w:val="009B6788"/>
    <w:rsid w:val="009C1580"/>
    <w:rsid w:val="009C28BF"/>
    <w:rsid w:val="009C2AC4"/>
    <w:rsid w:val="009C2EF4"/>
    <w:rsid w:val="009C3459"/>
    <w:rsid w:val="009C4772"/>
    <w:rsid w:val="009C4AB5"/>
    <w:rsid w:val="009C4D8A"/>
    <w:rsid w:val="009C7377"/>
    <w:rsid w:val="009C7A89"/>
    <w:rsid w:val="009C7DD3"/>
    <w:rsid w:val="009D0B4E"/>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1836"/>
    <w:rsid w:val="00A23626"/>
    <w:rsid w:val="00A247DB"/>
    <w:rsid w:val="00A27733"/>
    <w:rsid w:val="00A30921"/>
    <w:rsid w:val="00A30AEF"/>
    <w:rsid w:val="00A31A70"/>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00FE"/>
    <w:rsid w:val="00A81ED3"/>
    <w:rsid w:val="00A827F2"/>
    <w:rsid w:val="00A832D2"/>
    <w:rsid w:val="00A84A53"/>
    <w:rsid w:val="00A85190"/>
    <w:rsid w:val="00A871B6"/>
    <w:rsid w:val="00A87FA7"/>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40D"/>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4A21"/>
    <w:rsid w:val="00B1598C"/>
    <w:rsid w:val="00B16D64"/>
    <w:rsid w:val="00B17782"/>
    <w:rsid w:val="00B17DA3"/>
    <w:rsid w:val="00B21A05"/>
    <w:rsid w:val="00B21D33"/>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1048"/>
    <w:rsid w:val="00B4364F"/>
    <w:rsid w:val="00B43CD7"/>
    <w:rsid w:val="00B4619B"/>
    <w:rsid w:val="00B465D4"/>
    <w:rsid w:val="00B46623"/>
    <w:rsid w:val="00B467C3"/>
    <w:rsid w:val="00B4729A"/>
    <w:rsid w:val="00B47D6E"/>
    <w:rsid w:val="00B5517B"/>
    <w:rsid w:val="00B6097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54C8"/>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36A73"/>
    <w:rsid w:val="00C41130"/>
    <w:rsid w:val="00C42B96"/>
    <w:rsid w:val="00C437AB"/>
    <w:rsid w:val="00C43925"/>
    <w:rsid w:val="00C4396A"/>
    <w:rsid w:val="00C43A33"/>
    <w:rsid w:val="00C44D07"/>
    <w:rsid w:val="00C462C3"/>
    <w:rsid w:val="00C46669"/>
    <w:rsid w:val="00C47F23"/>
    <w:rsid w:val="00C50AD1"/>
    <w:rsid w:val="00C5334A"/>
    <w:rsid w:val="00C5599A"/>
    <w:rsid w:val="00C6044B"/>
    <w:rsid w:val="00C60C04"/>
    <w:rsid w:val="00C61BA7"/>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2ED1"/>
    <w:rsid w:val="00C83184"/>
    <w:rsid w:val="00C8482E"/>
    <w:rsid w:val="00C86C2E"/>
    <w:rsid w:val="00C914A2"/>
    <w:rsid w:val="00C92760"/>
    <w:rsid w:val="00C92EEA"/>
    <w:rsid w:val="00C96B6E"/>
    <w:rsid w:val="00C96D7D"/>
    <w:rsid w:val="00C97018"/>
    <w:rsid w:val="00C975C2"/>
    <w:rsid w:val="00C97B87"/>
    <w:rsid w:val="00CA2D8D"/>
    <w:rsid w:val="00CA3EC1"/>
    <w:rsid w:val="00CA400B"/>
    <w:rsid w:val="00CA5414"/>
    <w:rsid w:val="00CA7AF1"/>
    <w:rsid w:val="00CA7F5F"/>
    <w:rsid w:val="00CB078B"/>
    <w:rsid w:val="00CB1F7D"/>
    <w:rsid w:val="00CB1FAB"/>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0ECF"/>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5B6"/>
    <w:rsid w:val="00D83F77"/>
    <w:rsid w:val="00D8466F"/>
    <w:rsid w:val="00D85CEF"/>
    <w:rsid w:val="00D8643E"/>
    <w:rsid w:val="00D868FF"/>
    <w:rsid w:val="00D9096F"/>
    <w:rsid w:val="00D92A4E"/>
    <w:rsid w:val="00D937E4"/>
    <w:rsid w:val="00D957C4"/>
    <w:rsid w:val="00D96269"/>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15EE"/>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50DC"/>
    <w:rsid w:val="00E1707C"/>
    <w:rsid w:val="00E17963"/>
    <w:rsid w:val="00E21396"/>
    <w:rsid w:val="00E2249A"/>
    <w:rsid w:val="00E236F5"/>
    <w:rsid w:val="00E24506"/>
    <w:rsid w:val="00E26CA4"/>
    <w:rsid w:val="00E26FC7"/>
    <w:rsid w:val="00E30881"/>
    <w:rsid w:val="00E31D6F"/>
    <w:rsid w:val="00E358E5"/>
    <w:rsid w:val="00E3596F"/>
    <w:rsid w:val="00E37F64"/>
    <w:rsid w:val="00E402A8"/>
    <w:rsid w:val="00E41A0E"/>
    <w:rsid w:val="00E43AD9"/>
    <w:rsid w:val="00E4506A"/>
    <w:rsid w:val="00E46834"/>
    <w:rsid w:val="00E52407"/>
    <w:rsid w:val="00E52A58"/>
    <w:rsid w:val="00E5317A"/>
    <w:rsid w:val="00E545F5"/>
    <w:rsid w:val="00E56678"/>
    <w:rsid w:val="00E56B21"/>
    <w:rsid w:val="00E56E80"/>
    <w:rsid w:val="00E61064"/>
    <w:rsid w:val="00E63FCC"/>
    <w:rsid w:val="00E643ED"/>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55E"/>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391"/>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435"/>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1AC"/>
    <w:rsid w:val="00F32624"/>
    <w:rsid w:val="00F32754"/>
    <w:rsid w:val="00F32974"/>
    <w:rsid w:val="00F32DB3"/>
    <w:rsid w:val="00F34355"/>
    <w:rsid w:val="00F3677C"/>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649"/>
    <w:rsid w:val="00F56DD2"/>
    <w:rsid w:val="00F56E2E"/>
    <w:rsid w:val="00F57E60"/>
    <w:rsid w:val="00F60BEF"/>
    <w:rsid w:val="00F613A2"/>
    <w:rsid w:val="00F62128"/>
    <w:rsid w:val="00F62790"/>
    <w:rsid w:val="00F62D83"/>
    <w:rsid w:val="00F63379"/>
    <w:rsid w:val="00F64247"/>
    <w:rsid w:val="00F71322"/>
    <w:rsid w:val="00F7200D"/>
    <w:rsid w:val="00F72835"/>
    <w:rsid w:val="00F72A6B"/>
    <w:rsid w:val="00F74B0A"/>
    <w:rsid w:val="00F772F6"/>
    <w:rsid w:val="00F80648"/>
    <w:rsid w:val="00F80802"/>
    <w:rsid w:val="00F813FD"/>
    <w:rsid w:val="00F848CE"/>
    <w:rsid w:val="00F85A6B"/>
    <w:rsid w:val="00F865B6"/>
    <w:rsid w:val="00F86A12"/>
    <w:rsid w:val="00F873FF"/>
    <w:rsid w:val="00F91D69"/>
    <w:rsid w:val="00F9356C"/>
    <w:rsid w:val="00F948A9"/>
    <w:rsid w:val="00F95313"/>
    <w:rsid w:val="00F95AF4"/>
    <w:rsid w:val="00F95BEC"/>
    <w:rsid w:val="00FA0252"/>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007"/>
    <w:rsid w:val="00FE56B9"/>
    <w:rsid w:val="00FE72DF"/>
    <w:rsid w:val="00FF306C"/>
    <w:rsid w:val="00FF43CA"/>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959712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2033</Words>
  <Characters>11592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18</cp:revision>
  <cp:lastPrinted>2018-05-22T10:28:00Z</cp:lastPrinted>
  <dcterms:created xsi:type="dcterms:W3CDTF">2022-09-28T00:31:00Z</dcterms:created>
  <dcterms:modified xsi:type="dcterms:W3CDTF">2022-11-04T02:08:00Z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